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EB" w:rsidRPr="00372B11" w:rsidRDefault="00D47DEB" w:rsidP="00D47DEB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  <w:lang w:val="pt-BR"/>
        </w:rPr>
        <w:t>DESIGN DESTE FORMULÁRIO DE RELATO DE CASO (CRF)</w:t>
      </w:r>
    </w:p>
    <w:p w:rsidR="00D47DEB" w:rsidRPr="00D405FD" w:rsidRDefault="00D47DEB" w:rsidP="00D47DEB">
      <w:pPr>
        <w:spacing w:after="0" w:line="240" w:lineRule="auto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 xml:space="preserve">Existem dois conjuntos de formulários de relato de caso (CRFs) para os neonatos e as mães, que serão usados em conjunto. Os CRFs serão </w:t>
      </w:r>
      <w:r w:rsidR="00560B82" w:rsidRPr="00D405FD">
        <w:rPr>
          <w:sz w:val="19"/>
          <w:szCs w:val="19"/>
          <w:lang w:val="pt-BR"/>
        </w:rPr>
        <w:t>usados</w:t>
      </w:r>
      <w:r w:rsidRPr="00D405FD">
        <w:rPr>
          <w:sz w:val="19"/>
          <w:szCs w:val="19"/>
          <w:lang w:val="pt-BR"/>
        </w:rPr>
        <w:t xml:space="preserve"> em conjunto em estudos prospectivos ou retrospectivos do tipo coorte ou caso-controle. </w:t>
      </w:r>
    </w:p>
    <w:p w:rsidR="0059770A" w:rsidRPr="00D405FD" w:rsidRDefault="00D47DEB" w:rsidP="0059770A">
      <w:pPr>
        <w:spacing w:after="0" w:line="240" w:lineRule="auto"/>
        <w:jc w:val="both"/>
        <w:rPr>
          <w:rFonts w:ascii="Calibri" w:eastAsia="Calibri" w:hAnsi="Calibri" w:cs="Times New Roman"/>
          <w:sz w:val="19"/>
          <w:szCs w:val="19"/>
        </w:rPr>
      </w:pPr>
      <w:r w:rsidRPr="00D405FD">
        <w:rPr>
          <w:sz w:val="19"/>
          <w:szCs w:val="19"/>
          <w:lang w:val="pt-BR"/>
        </w:rPr>
        <w:t xml:space="preserve">Esses conjuntos de CRFs serão usados por ocasião da internação e da alta ou do retorno para a residência.  </w:t>
      </w:r>
      <w:r w:rsidR="00560B82">
        <w:rPr>
          <w:sz w:val="19"/>
          <w:szCs w:val="19"/>
          <w:lang w:val="pt-BR"/>
        </w:rPr>
        <w:t>Se</w:t>
      </w:r>
      <w:r w:rsidRPr="00D405FD">
        <w:rPr>
          <w:sz w:val="19"/>
          <w:szCs w:val="19"/>
          <w:lang w:val="pt-BR"/>
        </w:rPr>
        <w:t xml:space="preserve"> os(as) pacientes fi</w:t>
      </w:r>
      <w:r w:rsidR="00560B82">
        <w:rPr>
          <w:sz w:val="19"/>
          <w:szCs w:val="19"/>
          <w:lang w:val="pt-BR"/>
        </w:rPr>
        <w:t>car</w:t>
      </w:r>
      <w:r w:rsidRPr="00D405FD">
        <w:rPr>
          <w:sz w:val="19"/>
          <w:szCs w:val="19"/>
          <w:lang w:val="pt-BR"/>
        </w:rPr>
        <w:t>em mais de 24 h internados(as), os CRFs da Avaliação inicial e do Desfecho e de Resultados laboratoriais podem ser copiados e usados para registro diário dos dados.</w:t>
      </w:r>
    </w:p>
    <w:p w:rsidR="00F358DE" w:rsidRPr="00D405FD" w:rsidRDefault="00F358DE" w:rsidP="00F358DE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D405FD">
        <w:rPr>
          <w:rFonts w:ascii="Calibri" w:eastAsia="Times New Roman" w:hAnsi="Calibri" w:cs="Times New Roman"/>
          <w:sz w:val="19"/>
          <w:szCs w:val="19"/>
          <w:lang w:val="pt-BR"/>
        </w:rPr>
        <w:t xml:space="preserve">Em todos os estudos, recomendamos que sejam preenchidos após o parto, no mínimo, os CRFs de </w:t>
      </w:r>
      <w:r w:rsidRPr="00D405FD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[1] Avaliação inicial e desfecho materno (AIDM) </w:t>
      </w:r>
      <w:r w:rsidRPr="00D405FD">
        <w:rPr>
          <w:rFonts w:ascii="Calibri" w:eastAsia="Times New Roman" w:hAnsi="Calibri" w:cs="Times New Roman"/>
          <w:sz w:val="19"/>
          <w:szCs w:val="19"/>
          <w:lang w:val="pt-BR"/>
        </w:rPr>
        <w:t xml:space="preserve">e </w:t>
      </w:r>
      <w:r w:rsidRPr="00D405FD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[2] Avaliação inicial e desfecho neonatal (AIDN)</w:t>
      </w:r>
      <w:r w:rsidRPr="00D405FD">
        <w:rPr>
          <w:rFonts w:ascii="Calibri" w:eastAsia="Times New Roman" w:hAnsi="Calibri" w:cs="Times New Roman"/>
          <w:sz w:val="19"/>
          <w:szCs w:val="19"/>
          <w:lang w:val="pt-BR"/>
        </w:rPr>
        <w:t xml:space="preserve">, seguidos dos CRFs de </w:t>
      </w:r>
      <w:r w:rsidRPr="00D405FD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[3] Resultados laboratoriais maternos (RLM) </w:t>
      </w:r>
      <w:r w:rsidRPr="00D405FD">
        <w:rPr>
          <w:rFonts w:ascii="Calibri" w:eastAsia="Times New Roman" w:hAnsi="Calibri" w:cs="Times New Roman"/>
          <w:sz w:val="19"/>
          <w:szCs w:val="19"/>
          <w:lang w:val="pt-BR"/>
        </w:rPr>
        <w:t xml:space="preserve">e </w:t>
      </w:r>
      <w:r w:rsidRPr="00D405FD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[4] Resultados laboratoriais neonatais (RLN)</w:t>
      </w:r>
      <w:r w:rsidRPr="00D405FD">
        <w:rPr>
          <w:rFonts w:ascii="Calibri" w:eastAsia="Times New Roman" w:hAnsi="Calibri" w:cs="Times New Roman"/>
          <w:sz w:val="19"/>
          <w:szCs w:val="19"/>
          <w:lang w:val="pt-BR"/>
        </w:rPr>
        <w:t xml:space="preserve"> de todos os neonatos. Se a mãe e/ou o neonato forem internados em uma Unidade de Terapia Intensiva ou Unidade de Terapia Intensiva Pediátrica, preencha também os CRFs </w:t>
      </w:r>
      <w:r w:rsidRPr="00D405FD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[5] Terapia intensiva materna (TIM) </w:t>
      </w:r>
      <w:r w:rsidRPr="00D405FD">
        <w:rPr>
          <w:rFonts w:ascii="Calibri" w:eastAsia="Times New Roman" w:hAnsi="Calibri" w:cs="Times New Roman"/>
          <w:sz w:val="19"/>
          <w:szCs w:val="19"/>
          <w:lang w:val="pt-BR"/>
        </w:rPr>
        <w:t xml:space="preserve">e/ou </w:t>
      </w:r>
      <w:r w:rsidRPr="00D405FD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[6] Terapia intensiva neonatal (TIN).</w:t>
      </w:r>
    </w:p>
    <w:p w:rsidR="00F358DE" w:rsidRPr="00D405FD" w:rsidRDefault="00F358DE" w:rsidP="00F358DE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D405FD">
        <w:rPr>
          <w:rFonts w:ascii="Calibri" w:eastAsia="Times New Roman" w:hAnsi="Calibri" w:cs="Times New Roman"/>
          <w:sz w:val="19"/>
          <w:szCs w:val="19"/>
          <w:lang w:val="pt-BR"/>
        </w:rPr>
        <w:t xml:space="preserve">Se uma gestante apresentar sintomas agudos, preencha </w:t>
      </w:r>
      <w:r w:rsidRPr="00D405FD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[7] Sintomas agudos maternos (SAM). </w:t>
      </w:r>
      <w:r w:rsidRPr="00D405FD">
        <w:rPr>
          <w:rFonts w:ascii="Calibri" w:eastAsia="Times New Roman" w:hAnsi="Calibri" w:cs="Times New Roman"/>
          <w:sz w:val="19"/>
          <w:szCs w:val="19"/>
          <w:lang w:val="pt-BR"/>
        </w:rPr>
        <w:t xml:space="preserve">Preencha também </w:t>
      </w:r>
      <w:r w:rsidRPr="00D405FD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>[8] Cuidados pré-natais maternos (CPNM)</w:t>
      </w:r>
      <w:r w:rsidRPr="00D405FD">
        <w:rPr>
          <w:rFonts w:ascii="Calibri" w:eastAsia="Times New Roman" w:hAnsi="Calibri" w:cs="Times New Roman"/>
          <w:sz w:val="19"/>
          <w:szCs w:val="19"/>
          <w:lang w:val="pt-BR"/>
        </w:rPr>
        <w:t xml:space="preserve"> em todos os estudos.</w:t>
      </w:r>
    </w:p>
    <w:p w:rsidR="00F358DE" w:rsidRPr="00D405FD" w:rsidRDefault="00F358DE" w:rsidP="00F358DE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D405FD">
        <w:rPr>
          <w:rFonts w:ascii="Calibri" w:eastAsia="Times New Roman" w:hAnsi="Calibri" w:cs="Times New Roman"/>
          <w:sz w:val="19"/>
          <w:szCs w:val="19"/>
          <w:lang w:val="pt-BR"/>
        </w:rPr>
        <w:t xml:space="preserve">Preencha as seções relacionadas aos desfechos nos CRFs </w:t>
      </w:r>
      <w:r w:rsidRPr="00D405FD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[1] AIDM </w:t>
      </w:r>
      <w:r w:rsidRPr="00D405FD">
        <w:rPr>
          <w:rFonts w:ascii="Calibri" w:eastAsia="Times New Roman" w:hAnsi="Calibri" w:cs="Times New Roman"/>
          <w:sz w:val="19"/>
          <w:szCs w:val="19"/>
          <w:lang w:val="pt-BR"/>
        </w:rPr>
        <w:t>e</w:t>
      </w:r>
      <w:r w:rsidRPr="00D405FD">
        <w:rPr>
          <w:rFonts w:ascii="Calibri" w:eastAsia="Times New Roman" w:hAnsi="Calibri" w:cs="Times New Roman"/>
          <w:b/>
          <w:bCs/>
          <w:sz w:val="19"/>
          <w:szCs w:val="19"/>
          <w:lang w:val="pt-BR"/>
        </w:rPr>
        <w:t xml:space="preserve"> [2] AIDN</w:t>
      </w:r>
      <w:r w:rsidRPr="00D405FD">
        <w:rPr>
          <w:rFonts w:ascii="Calibri" w:eastAsia="Times New Roman" w:hAnsi="Calibri" w:cs="Times New Roman"/>
          <w:sz w:val="19"/>
          <w:szCs w:val="19"/>
          <w:lang w:val="pt-BR"/>
        </w:rPr>
        <w:t xml:space="preserve"> quando todos os resultados dos exames laboratoriais diagnósticos estiverem disponíveis.</w:t>
      </w:r>
    </w:p>
    <w:p w:rsidR="00D47DEB" w:rsidRPr="00372B11" w:rsidRDefault="00D47DEB" w:rsidP="00DB00E5">
      <w:pPr>
        <w:spacing w:before="60" w:after="0" w:line="240" w:lineRule="auto"/>
        <w:outlineLvl w:val="0"/>
        <w:rPr>
          <w:b/>
          <w:i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  <w:lang w:val="pt-BR"/>
        </w:rPr>
        <w:t>COMO USAR ESTE FORMULÁRIO DE RELATO DE CASO</w:t>
      </w:r>
    </w:p>
    <w:p w:rsidR="00D47DEB" w:rsidRPr="00D405FD" w:rsidRDefault="00D47DEB" w:rsidP="00D47DEB">
      <w:pPr>
        <w:spacing w:after="0" w:line="240" w:lineRule="auto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>Ao preencher os módulos, confirme se:</w:t>
      </w:r>
    </w:p>
    <w:p w:rsidR="00D47DEB" w:rsidRPr="00D405FD" w:rsidRDefault="00D47DEB" w:rsidP="00D47DEB">
      <w:pPr>
        <w:numPr>
          <w:ilvl w:val="0"/>
          <w:numId w:val="9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 xml:space="preserve">A mãe ou a pessoa que compareceu à consulta, o guardião ou o representante recebeu informações sobre o estudo observacional e assinou e datou o termo de consentimento livre e esclarecido. </w:t>
      </w:r>
    </w:p>
    <w:p w:rsidR="00D47DEB" w:rsidRPr="00D405FD" w:rsidRDefault="00D47DEB" w:rsidP="00D47DEB">
      <w:pPr>
        <w:numPr>
          <w:ilvl w:val="0"/>
          <w:numId w:val="9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>Os códigos de identificação (ID) do estudo foram designados tanto para a mãe/gestante quanto para o neonato, em conformidade com as diretrizes e o protocolo do hospital.</w:t>
      </w:r>
    </w:p>
    <w:p w:rsidR="00D47DEB" w:rsidRPr="00D405FD" w:rsidRDefault="00D47DEB" w:rsidP="00D47DEB">
      <w:pPr>
        <w:numPr>
          <w:ilvl w:val="0"/>
          <w:numId w:val="9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 xml:space="preserve">Os códigos de identificação foram preenchidos em todas as páginas dos CRFs de papel, a confidencialidade das informações foi mantida em todos os momentos e nenhuma informação que permita a identificação do(a) paciente foi registrada nos CRFs. </w:t>
      </w:r>
    </w:p>
    <w:p w:rsidR="00D47DEB" w:rsidRPr="00D405FD" w:rsidRDefault="00D47DEB" w:rsidP="00D47DEB">
      <w:pPr>
        <w:numPr>
          <w:ilvl w:val="0"/>
          <w:numId w:val="9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>Os códigos de identificação do hospital e as informações para contato com os pacientes foram registrados em uma lista separada para permitir o acompanhamento posterior. Os formulários de contato foram mantidos separados dos CRFs em local seguro em todos os momentos.</w:t>
      </w:r>
    </w:p>
    <w:p w:rsidR="00D47DEB" w:rsidRPr="00D405FD" w:rsidRDefault="00D47DEB" w:rsidP="00D47DEB">
      <w:pPr>
        <w:spacing w:after="0" w:line="240" w:lineRule="auto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 xml:space="preserve">Cada centro pode selecionar a quantidade de dados a serem coletados com base nos recursos disponíveis e no número de pacientes incluídos até o momento. Idealmente, os dados dos pacientes (mães e neonatos) serão coletados em todos os módulos de CRF, como apropriado. </w:t>
      </w:r>
    </w:p>
    <w:p w:rsidR="00D47DEB" w:rsidRPr="00D405FD" w:rsidRDefault="00D47DEB" w:rsidP="00D47DEB">
      <w:pPr>
        <w:spacing w:after="0" w:line="240" w:lineRule="auto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>Os centros com recursos muito limitados ou número muito elevado de pacientes podem selecionar os módulos de AVALIAÇÃO INICIAL E DESFECHO MATERNO/NEONATAL. A decisão fica a critério dos Investigadores do centro e pode mudar durante todo o período de coleta de dados. Todos os dados de alta qualidade são valiosos para análise.</w:t>
      </w:r>
    </w:p>
    <w:p w:rsidR="00D47DEB" w:rsidRPr="00372B11" w:rsidRDefault="00D47DEB" w:rsidP="00DB00E5">
      <w:pPr>
        <w:spacing w:before="60" w:after="0" w:line="240" w:lineRule="auto"/>
        <w:jc w:val="both"/>
        <w:outlineLvl w:val="0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pt-BR"/>
        </w:rPr>
        <w:t xml:space="preserve">ORIENTAÇÕES GERAIS </w:t>
      </w:r>
    </w:p>
    <w:p w:rsidR="00D47DEB" w:rsidRPr="00D405FD" w:rsidRDefault="00D47DEB" w:rsidP="00D47DEB">
      <w:pPr>
        <w:numPr>
          <w:ilvl w:val="0"/>
          <w:numId w:val="8"/>
        </w:numPr>
        <w:spacing w:after="0" w:line="240" w:lineRule="auto"/>
        <w:ind w:left="340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>Os CRFs foram elaborados para coletar dados obtidos por meio do exame dos pacientes, de entrevistas detalhadas com os pais/guardiões/representantes dos neonatos e da revisão dos prontuários hospitalares.</w:t>
      </w:r>
    </w:p>
    <w:p w:rsidR="00D47DEB" w:rsidRPr="00D405FD" w:rsidRDefault="00D47DEB" w:rsidP="00D47DEB">
      <w:pPr>
        <w:numPr>
          <w:ilvl w:val="0"/>
          <w:numId w:val="8"/>
        </w:numPr>
        <w:spacing w:after="0" w:line="240" w:lineRule="auto"/>
        <w:ind w:left="340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 xml:space="preserve">Os códigos de identificação devem ser preenchidos em todas as páginas dos CRFs de papel (mãe e neonato). </w:t>
      </w:r>
    </w:p>
    <w:p w:rsidR="00D47DEB" w:rsidRPr="00D405FD" w:rsidRDefault="00D47DEB" w:rsidP="00D47DEB">
      <w:pPr>
        <w:numPr>
          <w:ilvl w:val="0"/>
          <w:numId w:val="8"/>
        </w:numPr>
        <w:spacing w:after="0" w:line="240" w:lineRule="auto"/>
        <w:ind w:left="340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>Preencha todas as linhas de todas as seções, exceto quando as instruções orientarem a pular uma seção com base em certas respostas.</w:t>
      </w:r>
    </w:p>
    <w:p w:rsidR="00D47DEB" w:rsidRPr="00D405FD" w:rsidRDefault="00D47DEB" w:rsidP="00D47DEB">
      <w:pPr>
        <w:numPr>
          <w:ilvl w:val="0"/>
          <w:numId w:val="8"/>
        </w:numPr>
        <w:spacing w:after="0" w:line="240" w:lineRule="auto"/>
        <w:ind w:left="340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>As opções com quadrados (</w:t>
      </w:r>
      <w:r w:rsidRPr="00D405FD">
        <w:rPr>
          <w:rFonts w:ascii="Segoe UI Symbol" w:hAnsi="Segoe UI Symbol"/>
          <w:b/>
          <w:bCs/>
          <w:sz w:val="19"/>
          <w:szCs w:val="19"/>
          <w:lang w:val="pt-BR"/>
        </w:rPr>
        <w:t>☐</w:t>
      </w:r>
      <w:r w:rsidRPr="00D405FD">
        <w:rPr>
          <w:sz w:val="19"/>
          <w:szCs w:val="19"/>
          <w:lang w:val="pt-BR"/>
        </w:rPr>
        <w:t>) só admitem uma resposta (marque somente uma opção). As opções com círculos (</w:t>
      </w:r>
      <w:r w:rsidRPr="00D405FD">
        <w:rPr>
          <w:b/>
          <w:bCs/>
          <w:sz w:val="19"/>
          <w:szCs w:val="19"/>
          <w:lang w:val="pt-BR"/>
        </w:rPr>
        <w:t>○</w:t>
      </w:r>
      <w:r w:rsidRPr="00D405FD">
        <w:rPr>
          <w:sz w:val="19"/>
          <w:szCs w:val="19"/>
          <w:lang w:val="pt-BR"/>
        </w:rPr>
        <w:t>) admitem várias respostas (marque todas as opções aplicáveis).</w:t>
      </w:r>
    </w:p>
    <w:p w:rsidR="00D47DEB" w:rsidRPr="00D405FD" w:rsidRDefault="00D47DEB" w:rsidP="00D47DEB">
      <w:pPr>
        <w:numPr>
          <w:ilvl w:val="0"/>
          <w:numId w:val="8"/>
        </w:numPr>
        <w:spacing w:after="0" w:line="240" w:lineRule="auto"/>
        <w:ind w:left="340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>É importante saber quando a resposta a uma questão específica é desconhecida. Marque o campo “Não sei” nesse caso.</w:t>
      </w:r>
    </w:p>
    <w:p w:rsidR="00D47DEB" w:rsidRPr="00D405FD" w:rsidRDefault="00D47DEB" w:rsidP="00D47DEB">
      <w:pPr>
        <w:numPr>
          <w:ilvl w:val="0"/>
          <w:numId w:val="8"/>
        </w:numPr>
        <w:spacing w:after="0" w:line="240" w:lineRule="auto"/>
        <w:ind w:left="340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>Algumas seções têm áreas em aberto às quais você pode adicionar informações. Para permitir a entrada dos dados padronizados, evite adicionar informações fora dessas áreas.</w:t>
      </w:r>
    </w:p>
    <w:p w:rsidR="00D47DEB" w:rsidRPr="00D405FD" w:rsidRDefault="00D47DEB" w:rsidP="00D47DEB">
      <w:pPr>
        <w:numPr>
          <w:ilvl w:val="0"/>
          <w:numId w:val="8"/>
        </w:numPr>
        <w:spacing w:after="0" w:line="240" w:lineRule="auto"/>
        <w:ind w:left="340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>Recomendamos escrever claramente com caneta azul ou preta, em LETRAS DE FORMA MAIÚSCULAS.</w:t>
      </w:r>
    </w:p>
    <w:p w:rsidR="00D47DEB" w:rsidRPr="00D405FD" w:rsidRDefault="00D47DEB" w:rsidP="00D47DEB">
      <w:pPr>
        <w:numPr>
          <w:ilvl w:val="0"/>
          <w:numId w:val="8"/>
        </w:numPr>
        <w:spacing w:after="0" w:line="240" w:lineRule="auto"/>
        <w:ind w:left="340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>Marque as opções selecionadas com um (X). Se precisar fazer alguma correção, risque (----) as informações que deseja excluir e escreva as informações corretas acima do trecho riscado. Rubrique e date todas as correções.</w:t>
      </w:r>
    </w:p>
    <w:p w:rsidR="00D47DEB" w:rsidRPr="00D405FD" w:rsidRDefault="00D47DEB" w:rsidP="00D47DEB">
      <w:pPr>
        <w:numPr>
          <w:ilvl w:val="0"/>
          <w:numId w:val="8"/>
        </w:numPr>
        <w:spacing w:after="0" w:line="240" w:lineRule="auto"/>
        <w:ind w:left="340"/>
        <w:jc w:val="both"/>
        <w:rPr>
          <w:sz w:val="19"/>
          <w:szCs w:val="19"/>
        </w:rPr>
      </w:pPr>
      <w:r w:rsidRPr="00D405FD">
        <w:rPr>
          <w:sz w:val="19"/>
          <w:szCs w:val="19"/>
          <w:lang w:val="pt-BR"/>
        </w:rPr>
        <w:t>Mantenha juntas todas as folhas de cada mãe e neonato incluídos no estudo (por exemplo, grampeadas ou em uma pasta exclusiva para esses pacientes).</w:t>
      </w:r>
    </w:p>
    <w:p w:rsidR="00D47DEB" w:rsidRPr="00372B11" w:rsidRDefault="00D47DEB" w:rsidP="00D47DEB">
      <w:pPr>
        <w:numPr>
          <w:ilvl w:val="0"/>
          <w:numId w:val="8"/>
        </w:numPr>
        <w:spacing w:after="0" w:line="240" w:lineRule="auto"/>
        <w:ind w:left="340"/>
        <w:jc w:val="both"/>
        <w:rPr>
          <w:sz w:val="20"/>
          <w:szCs w:val="20"/>
        </w:rPr>
      </w:pPr>
      <w:r w:rsidRPr="00D405FD">
        <w:rPr>
          <w:sz w:val="19"/>
          <w:szCs w:val="19"/>
          <w:lang w:val="pt-BR"/>
        </w:rPr>
        <w:t>Entre em contato conosco se precisar de ajuda ao preencher os itens do CRF, se tiver algum comentário e</w:t>
      </w:r>
      <w:r>
        <w:rPr>
          <w:sz w:val="20"/>
          <w:szCs w:val="20"/>
          <w:lang w:val="pt-BR"/>
        </w:rPr>
        <w:t xml:space="preserve"> para nos informar que está usando os formulários. Contate a Dra. Gail Carson por e-mail: </w:t>
      </w:r>
      <w:hyperlink r:id="rId8" w:history="1">
        <w:r>
          <w:rPr>
            <w:rStyle w:val="Hyperlink"/>
            <w:sz w:val="20"/>
            <w:szCs w:val="20"/>
            <w:lang w:val="pt-BR"/>
          </w:rPr>
          <w:t>gail.carson@ndm.ox.ac.uk</w:t>
        </w:r>
      </w:hyperlink>
      <w:r>
        <w:rPr>
          <w:sz w:val="20"/>
          <w:szCs w:val="20"/>
          <w:lang w:val="pt-BR"/>
        </w:rPr>
        <w:t xml:space="preserve"> </w:t>
      </w:r>
    </w:p>
    <w:p w:rsidR="00AE5EBB" w:rsidRPr="00D405FD" w:rsidRDefault="00DB00E5" w:rsidP="00DB00E5">
      <w:pPr>
        <w:spacing w:after="0" w:line="240" w:lineRule="auto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20"/>
          <w:lang w:val="pt-BR"/>
        </w:rPr>
        <w:t xml:space="preserve">Isenção de responsabilidade: </w:t>
      </w:r>
      <w:r w:rsidRPr="00D405FD">
        <w:rPr>
          <w:rFonts w:ascii="Calibri" w:eastAsia="Calibri" w:hAnsi="Calibri" w:cs="Calibri"/>
          <w:sz w:val="19"/>
          <w:szCs w:val="19"/>
          <w:lang w:val="pt-BR"/>
        </w:rPr>
        <w:t xml:space="preserve">Esses CRFs destinam-se a ser usados como um documento padronizado para coleta de dados clínicos nos estudos que investigam o vírus Zika. Os investigadores do estudo são responsáveis pela utilização desses CRFs. A ISARIC e os autores do CRF eximem-se de responsabilidade sobre a utilização do CRF modificado ou do CRF padronizado para outros propósitos que não os pretendidos. </w:t>
      </w:r>
      <w:r w:rsidRPr="00D405FD">
        <w:rPr>
          <w:rFonts w:ascii="Calibri" w:eastAsia="Calibri" w:hAnsi="Calibri" w:cs="Calibri"/>
          <w:i/>
          <w:iCs/>
          <w:sz w:val="19"/>
          <w:szCs w:val="19"/>
          <w:lang w:val="pt-BR"/>
        </w:rPr>
        <w:t>Os problemas relacionados à formatação estão sendo resolvidos. Os documentos em formato Word estão disponíveis para que seja possível adaptar e traduzir as fichas clínicas; entretanto, podem haver problemas entre Macs e PCs. Também estão disponíveis documentos em formato PDF, que devem manter sua formatação em ambos os tipos de máquinas.</w:t>
      </w:r>
    </w:p>
    <w:p w:rsidR="00DB00E5" w:rsidRPr="00AE5EBB" w:rsidRDefault="00AE5EBB" w:rsidP="00AE5EBB">
      <w:pPr>
        <w:tabs>
          <w:tab w:val="left" w:pos="4095"/>
        </w:tabs>
        <w:rPr>
          <w:rFonts w:ascii="Calibri" w:eastAsia="Calibri" w:hAnsi="Calibri" w:cs="Calibri"/>
          <w:sz w:val="20"/>
        </w:rPr>
      </w:pPr>
      <w:r>
        <w:rPr>
          <w:lang w:val="pt-BR"/>
        </w:rPr>
        <w:lastRenderedPageBreak/>
        <w:tab/>
      </w:r>
    </w:p>
    <w:p w:rsidR="00B40B38" w:rsidRPr="00237EFA" w:rsidRDefault="00CA6FEB" w:rsidP="00DC7C8D">
      <w:pPr>
        <w:ind w:right="-385"/>
        <w:rPr>
          <w:rFonts w:eastAsiaTheme="minorEastAsia"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  <w:sz w:val="28"/>
          <w:szCs w:val="28"/>
          <w:lang w:val="pt-BR"/>
        </w:rPr>
        <w:t xml:space="preserve">1) RESULTADOS LABORATORIAIS </w:t>
      </w:r>
      <w:r>
        <w:rPr>
          <w:rFonts w:eastAsiaTheme="minorEastAsia"/>
          <w:color w:val="000000" w:themeColor="text1"/>
          <w:lang w:val="pt-BR"/>
        </w:rPr>
        <w:t>Registre todos os valores disponíveis ≤24 horas da apresentação/internação. Use o valor mais anormal de cada dia. Se o resultado não estiver disponível, coloque NR = Não realizado ou NS = Não sei no campo correspondente.  Para exames repetidos, tire uma cópia da página e informe em cada página a ID do(a) paciente e a data em que foi realizado o exame.</w:t>
      </w:r>
    </w:p>
    <w:tbl>
      <w:tblPr>
        <w:tblStyle w:val="TableGrid3"/>
        <w:tblpPr w:leftFromText="180" w:rightFromText="180" w:vertAnchor="text" w:tblpX="-5" w:tblpY="1"/>
        <w:tblOverlap w:val="never"/>
        <w:tblW w:w="103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193"/>
        <w:gridCol w:w="1890"/>
        <w:gridCol w:w="1595"/>
      </w:tblGrid>
      <w:tr w:rsidR="00A4518C" w:rsidRPr="00AC2743" w:rsidTr="002B2BD3">
        <w:tc>
          <w:tcPr>
            <w:tcW w:w="3114" w:type="dxa"/>
            <w:shd w:val="clear" w:color="auto" w:fill="FFFFFF" w:themeFill="background1"/>
          </w:tcPr>
          <w:p w:rsidR="00A4518C" w:rsidRPr="005026D5" w:rsidRDefault="00A4518C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  <w:lang w:val="pt-BR"/>
              </w:rPr>
              <w:t xml:space="preserve">Data da coleta da amostra </w:t>
            </w:r>
            <w:r>
              <w:rPr>
                <w:rFonts w:ascii="Calibri" w:eastAsia="Calibri" w:hAnsi="Calibri" w:cs="Times New Roman"/>
                <w:sz w:val="20"/>
                <w:szCs w:val="20"/>
                <w:lang w:val="pt-BR"/>
              </w:rPr>
              <w:t>(dd/mm/aaaa):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A4518C" w:rsidRPr="005026D5" w:rsidRDefault="00A4518C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pt-BR"/>
              </w:rPr>
              <w:t>__ / __ / 20 __</w:t>
            </w:r>
          </w:p>
        </w:tc>
      </w:tr>
      <w:tr w:rsidR="00742198" w:rsidRPr="00AC2743" w:rsidTr="00D678DB">
        <w:tc>
          <w:tcPr>
            <w:tcW w:w="3114" w:type="dxa"/>
            <w:shd w:val="clear" w:color="auto" w:fill="FFFFFF" w:themeFill="background1"/>
          </w:tcPr>
          <w:p w:rsidR="00742198" w:rsidRPr="005026D5" w:rsidRDefault="00742198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pt-BR"/>
              </w:rPr>
              <w:t>Exame</w:t>
            </w:r>
          </w:p>
        </w:tc>
        <w:tc>
          <w:tcPr>
            <w:tcW w:w="2551" w:type="dxa"/>
            <w:shd w:val="clear" w:color="auto" w:fill="FFFFFF" w:themeFill="background1"/>
          </w:tcPr>
          <w:p w:rsidR="00742198" w:rsidRPr="005026D5" w:rsidRDefault="00742198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pt-BR"/>
              </w:rPr>
              <w:t>Valor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42198" w:rsidRPr="005026D5" w:rsidRDefault="00742198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pt-BR"/>
              </w:rPr>
              <w:t>Especifique a unidade se for diferente da indicada.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Proteína C reativa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mg/L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Velocidade de hemossedimentação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mm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Procalcitonina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ng/mL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Hemoglobina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nil"/>
            </w:tcBorders>
            <w:shd w:val="clear" w:color="auto" w:fill="FFFFFF" w:themeFill="background1"/>
          </w:tcPr>
          <w:p w:rsidR="008B714A" w:rsidRPr="00237EFA" w:rsidRDefault="008B714A" w:rsidP="008B714A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g/L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B714A" w:rsidRPr="00237EFA" w:rsidRDefault="008B714A" w:rsidP="008B714A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g/dL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237EFA" w:rsidRDefault="008B714A" w:rsidP="00F758B7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Hematócrito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%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Contagem de leucócitos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x10</w:t>
            </w:r>
            <w:r>
              <w:rPr>
                <w:sz w:val="20"/>
                <w:szCs w:val="20"/>
                <w:vertAlign w:val="superscript"/>
                <w:lang w:val="pt-BR"/>
              </w:rPr>
              <w:t>9</w:t>
            </w:r>
            <w:r>
              <w:rPr>
                <w:sz w:val="20"/>
                <w:szCs w:val="20"/>
                <w:lang w:val="pt-BR"/>
              </w:rPr>
              <w:t xml:space="preserve">/L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x10</w:t>
            </w:r>
            <w:r>
              <w:rPr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sz w:val="20"/>
                <w:szCs w:val="20"/>
                <w:lang w:val="pt-BR"/>
              </w:rPr>
              <w:t>/µL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 xml:space="preserve">    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F758B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 xml:space="preserve">Neutrófilos 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nil"/>
            </w:tcBorders>
            <w:shd w:val="clear" w:color="auto" w:fill="FFFFFF" w:themeFill="background1"/>
          </w:tcPr>
          <w:p w:rsidR="008B714A" w:rsidRPr="00D678DB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10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/mm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B714A" w:rsidRPr="00D678DB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%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148F3" w:rsidRDefault="008B714A" w:rsidP="00F758B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Linfócitos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1055BB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nil"/>
            </w:tcBorders>
            <w:shd w:val="clear" w:color="auto" w:fill="FFFFFF" w:themeFill="background1"/>
          </w:tcPr>
          <w:p w:rsidR="008B714A" w:rsidRPr="00D678DB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10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/mm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B714A" w:rsidRPr="00D678DB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%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148F3" w:rsidRDefault="008B714A" w:rsidP="00F758B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Monócitos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1055BB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nil"/>
            </w:tcBorders>
            <w:shd w:val="clear" w:color="auto" w:fill="FFFFFF" w:themeFill="background1"/>
          </w:tcPr>
          <w:p w:rsidR="008B714A" w:rsidRPr="00D678DB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10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/mm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B714A" w:rsidRPr="00D678DB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%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148F3" w:rsidRDefault="008B714A" w:rsidP="00F758B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Eosinófilos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1055BB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nil"/>
            </w:tcBorders>
            <w:shd w:val="clear" w:color="auto" w:fill="FFFFFF" w:themeFill="background1"/>
          </w:tcPr>
          <w:p w:rsidR="008B714A" w:rsidRPr="00D678DB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10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/mm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B714A" w:rsidRPr="00D678DB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%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148F3" w:rsidRDefault="008B714A" w:rsidP="00F758B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Basófilos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1055BB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714A" w:rsidRPr="00D678DB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10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/mm</w:t>
            </w:r>
            <w:r>
              <w:rPr>
                <w:b/>
                <w:bCs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714A" w:rsidRPr="00D678DB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b/>
                <w:bCs/>
                <w:sz w:val="20"/>
                <w:szCs w:val="20"/>
                <w:lang w:val="pt-BR"/>
              </w:rPr>
              <w:t>%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714A" w:rsidRPr="007148F3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F758B7" w:rsidRPr="00AC2743" w:rsidTr="00F758B7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VCM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lang w:val="pt-BR"/>
              </w:rPr>
              <w:t>☐</w:t>
            </w:r>
            <w:r>
              <w:rPr>
                <w:rStyle w:val="st1"/>
                <w:rFonts w:ascii="Arial" w:hAnsi="Arial" w:cs="Arial"/>
                <w:sz w:val="20"/>
                <w:szCs w:val="20"/>
                <w:lang w:val="pt-BR"/>
              </w:rPr>
              <w:t>μm</w:t>
            </w:r>
            <w:r>
              <w:rPr>
                <w:rStyle w:val="st1"/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rStyle w:val="st1"/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Contagem de eritrócitos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x10</w:t>
            </w:r>
            <w:r>
              <w:rPr>
                <w:sz w:val="20"/>
                <w:szCs w:val="20"/>
                <w:vertAlign w:val="superscript"/>
                <w:lang w:val="pt-BR"/>
              </w:rPr>
              <w:t>9</w:t>
            </w:r>
            <w:r>
              <w:rPr>
                <w:sz w:val="20"/>
                <w:szCs w:val="20"/>
                <w:lang w:val="pt-BR"/>
              </w:rPr>
              <w:t xml:space="preserve">/L </w:t>
            </w:r>
            <w:r>
              <w:rPr>
                <w:i/>
                <w:iCs/>
                <w:sz w:val="20"/>
                <w:szCs w:val="20"/>
                <w:lang w:val="pt-BR"/>
              </w:rPr>
              <w:t>ou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x10</w:t>
            </w:r>
            <w:r>
              <w:rPr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sz w:val="20"/>
                <w:szCs w:val="20"/>
                <w:lang w:val="pt-BR"/>
              </w:rPr>
              <w:t>/µL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 xml:space="preserve">   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Plaquetas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x10</w:t>
            </w:r>
            <w:r>
              <w:rPr>
                <w:sz w:val="20"/>
                <w:szCs w:val="20"/>
                <w:vertAlign w:val="superscript"/>
                <w:lang w:val="pt-BR"/>
              </w:rPr>
              <w:t>9</w:t>
            </w:r>
            <w:r>
              <w:rPr>
                <w:sz w:val="20"/>
                <w:szCs w:val="20"/>
                <w:lang w:val="pt-BR"/>
              </w:rPr>
              <w:t xml:space="preserve">/L </w:t>
            </w:r>
            <w:r>
              <w:rPr>
                <w:i/>
                <w:iCs/>
                <w:sz w:val="20"/>
                <w:szCs w:val="20"/>
                <w:lang w:val="pt-BR"/>
              </w:rPr>
              <w:t>ou</w:t>
            </w:r>
            <w:r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x10</w:t>
            </w:r>
            <w:r>
              <w:rPr>
                <w:sz w:val="20"/>
                <w:szCs w:val="20"/>
                <w:vertAlign w:val="superscript"/>
                <w:lang w:val="pt-BR"/>
              </w:rPr>
              <w:t>3</w:t>
            </w:r>
            <w:r>
              <w:rPr>
                <w:sz w:val="20"/>
                <w:szCs w:val="20"/>
                <w:lang w:val="pt-BR"/>
              </w:rPr>
              <w:t>/µL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 xml:space="preserve">   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</w:t>
            </w:r>
          </w:p>
        </w:tc>
      </w:tr>
      <w:tr w:rsidR="00742198" w:rsidRPr="00AC2743" w:rsidTr="00237EFA">
        <w:tc>
          <w:tcPr>
            <w:tcW w:w="3114" w:type="dxa"/>
            <w:shd w:val="clear" w:color="auto" w:fill="FFFFFF" w:themeFill="background1"/>
          </w:tcPr>
          <w:p w:rsidR="00742198" w:rsidRPr="00F93359" w:rsidRDefault="00742198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PTTa</w:t>
            </w:r>
          </w:p>
        </w:tc>
        <w:tc>
          <w:tcPr>
            <w:tcW w:w="2551" w:type="dxa"/>
            <w:shd w:val="clear" w:color="auto" w:fill="FFFFFF" w:themeFill="background1"/>
          </w:tcPr>
          <w:p w:rsidR="00742198" w:rsidRPr="00742198" w:rsidRDefault="00742198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742198" w:rsidRPr="00742198" w:rsidRDefault="008962A9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segundos</w:t>
            </w:r>
          </w:p>
        </w:tc>
      </w:tr>
      <w:tr w:rsidR="00742198" w:rsidRPr="00AC2743" w:rsidTr="00237EFA">
        <w:tc>
          <w:tcPr>
            <w:tcW w:w="3114" w:type="dxa"/>
            <w:shd w:val="clear" w:color="auto" w:fill="FFFFFF" w:themeFill="background1"/>
          </w:tcPr>
          <w:p w:rsidR="00742198" w:rsidRPr="00F93359" w:rsidRDefault="00742198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TAP (segundos)</w:t>
            </w:r>
          </w:p>
        </w:tc>
        <w:tc>
          <w:tcPr>
            <w:tcW w:w="2551" w:type="dxa"/>
            <w:shd w:val="clear" w:color="auto" w:fill="FFFFFF" w:themeFill="background1"/>
          </w:tcPr>
          <w:p w:rsidR="00742198" w:rsidRPr="00742198" w:rsidRDefault="00742198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742198" w:rsidRPr="00742198" w:rsidRDefault="008962A9" w:rsidP="00AC274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segundos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Nitrogênio ureico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nil"/>
            </w:tcBorders>
            <w:shd w:val="clear" w:color="auto" w:fill="FFFFFF" w:themeFill="background1"/>
          </w:tcPr>
          <w:p w:rsidR="008B714A" w:rsidRPr="00237EFA" w:rsidRDefault="008B714A" w:rsidP="008B714A">
            <w:pPr>
              <w:spacing w:after="0" w:line="240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mmol/L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B714A" w:rsidRPr="00425234" w:rsidRDefault="008B714A" w:rsidP="00AC2743">
            <w:pPr>
              <w:spacing w:after="0" w:line="240" w:lineRule="auto"/>
              <w:rPr>
                <w:rFonts w:eastAsiaTheme="minorEastAsia"/>
                <w:bCs/>
                <w:color w:val="FF0000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mg/dL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237EFA" w:rsidRDefault="008B714A" w:rsidP="00AC2743">
            <w:pPr>
              <w:spacing w:after="0" w:line="240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Albumina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g/L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Sódio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8B714A" w:rsidRDefault="008B714A" w:rsidP="008B714A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>mEq/L</w:t>
            </w:r>
            <w:r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D678DB" w:rsidRDefault="008B714A" w:rsidP="00AC2743">
            <w:pPr>
              <w:keepNext/>
              <w:keepLines/>
              <w:spacing w:before="200" w:after="0" w:line="240" w:lineRule="auto"/>
              <w:outlineLvl w:val="4"/>
              <w:rPr>
                <w:rFonts w:eastAsiaTheme="minorEastAsia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Potássio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shd w:val="clear" w:color="auto" w:fill="FFFFFF"/>
                <w:lang w:val="pt-BR"/>
              </w:rPr>
              <w:t xml:space="preserve">mEq/L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pt-BR"/>
              </w:rPr>
              <w:t>Cálcio</w:t>
            </w:r>
            <w:r>
              <w:rPr>
                <w:rFonts w:eastAsiaTheme="minorEastAsia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mmol/L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5026D5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tabs>
                <w:tab w:val="left" w:pos="1110"/>
              </w:tabs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pt-BR"/>
              </w:rPr>
              <w:t>Fosfato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mg/dL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B473A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pt-BR"/>
              </w:rPr>
              <w:t>Magnésio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237EFA" w:rsidRDefault="008B714A" w:rsidP="008B714A">
            <w:pPr>
              <w:spacing w:after="0" w:line="240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mmol/L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237EFA" w:rsidRDefault="008B714A" w:rsidP="00237EFA">
            <w:pPr>
              <w:spacing w:after="0" w:line="240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Proteína total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g/dL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B473A1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Creatinina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mmol/L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B714A" w:rsidRPr="00742198" w:rsidRDefault="008B714A" w:rsidP="00502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mg/dL  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5026D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Glicose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nil"/>
            </w:tcBorders>
            <w:shd w:val="clear" w:color="auto" w:fill="FFFFFF" w:themeFill="background1"/>
          </w:tcPr>
          <w:p w:rsidR="008B714A" w:rsidRPr="00237EFA" w:rsidRDefault="008B714A" w:rsidP="008B714A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mmol/L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B714A" w:rsidRPr="00237EFA" w:rsidRDefault="008B714A" w:rsidP="00AC2743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mg/dL  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237EFA" w:rsidRDefault="008B714A" w:rsidP="00AC2743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Lucida Grande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MS Mincho" w:hAnsi="Calibri" w:cs="Lucida Grande"/>
                <w:b/>
                <w:bCs/>
                <w:color w:val="000000"/>
                <w:sz w:val="20"/>
                <w:szCs w:val="20"/>
                <w:lang w:val="pt-BR"/>
              </w:rPr>
              <w:t>Amilase</w:t>
            </w:r>
            <w:r>
              <w:rPr>
                <w:rFonts w:ascii="Calibri" w:eastAsia="MS Mincho" w:hAnsi="Calibri" w:cs="Lucida Grande"/>
                <w:color w:val="000000"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U/L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237E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 xml:space="preserve">Bilirrubina 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nil"/>
            </w:tcBorders>
            <w:shd w:val="clear" w:color="auto" w:fill="FFFFFF" w:themeFill="background1"/>
          </w:tcPr>
          <w:p w:rsidR="008B714A" w:rsidRPr="00237EFA" w:rsidRDefault="008B714A" w:rsidP="008B714A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µmol/L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B714A" w:rsidRPr="00237EFA" w:rsidRDefault="008B714A" w:rsidP="00AC2743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mg/dL  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237EFA" w:rsidRDefault="008B714A" w:rsidP="00AC2743">
            <w:pPr>
              <w:spacing w:after="0" w:line="240" w:lineRule="auto"/>
              <w:rPr>
                <w:rFonts w:cs="Lucida Grande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AST/TGO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U/L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AST/TGP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U/L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Fosfatase alcalina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U/L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GGT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U/L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8B714A" w:rsidRPr="00AC2743" w:rsidTr="00D678DB">
        <w:tc>
          <w:tcPr>
            <w:tcW w:w="3114" w:type="dxa"/>
            <w:shd w:val="clear" w:color="auto" w:fill="FFFFFF" w:themeFill="background1"/>
          </w:tcPr>
          <w:p w:rsidR="008B714A" w:rsidRPr="00F93359" w:rsidRDefault="008B714A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Creatinoquinase</w:t>
            </w:r>
          </w:p>
        </w:tc>
        <w:tc>
          <w:tcPr>
            <w:tcW w:w="2551" w:type="dxa"/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B714A" w:rsidRPr="00742198" w:rsidRDefault="008B714A" w:rsidP="008B71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U/L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FFFFF" w:themeFill="background1"/>
          </w:tcPr>
          <w:p w:rsidR="008B714A" w:rsidRPr="00742198" w:rsidRDefault="008B714A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outra:_____                           </w:t>
            </w:r>
          </w:p>
        </w:tc>
      </w:tr>
      <w:tr w:rsidR="00742198" w:rsidRPr="00AC2743" w:rsidTr="00237EFA">
        <w:tc>
          <w:tcPr>
            <w:tcW w:w="3114" w:type="dxa"/>
            <w:shd w:val="clear" w:color="auto" w:fill="FFFFFF" w:themeFill="background1"/>
          </w:tcPr>
          <w:p w:rsidR="00742198" w:rsidRPr="00F93359" w:rsidRDefault="00742198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lastRenderedPageBreak/>
              <w:t>Outros resultados de bioquímica (especifique):</w:t>
            </w:r>
          </w:p>
          <w:p w:rsidR="00742198" w:rsidRPr="00742198" w:rsidRDefault="00742198" w:rsidP="00F93359">
            <w:pPr>
              <w:spacing w:after="0" w:line="240" w:lineRule="auto"/>
              <w:ind w:left="426" w:hanging="426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42198" w:rsidRPr="00742198" w:rsidRDefault="00742198" w:rsidP="00AC2743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742198" w:rsidRPr="00742198" w:rsidRDefault="00742198" w:rsidP="00996FE7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</w:p>
          <w:p w:rsidR="00742198" w:rsidRPr="00742198" w:rsidRDefault="008962A9" w:rsidP="00237E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Unidade:_________</w:t>
            </w:r>
          </w:p>
        </w:tc>
      </w:tr>
      <w:tr w:rsidR="00742198" w:rsidRPr="00AC2743" w:rsidTr="00237EFA">
        <w:tc>
          <w:tcPr>
            <w:tcW w:w="3114" w:type="dxa"/>
            <w:shd w:val="clear" w:color="auto" w:fill="FFFFFF" w:themeFill="background1"/>
          </w:tcPr>
          <w:p w:rsidR="00742198" w:rsidRPr="00742198" w:rsidRDefault="00742198" w:rsidP="0088502A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>Outros resultados de bioquímica (especifique):</w:t>
            </w:r>
          </w:p>
          <w:p w:rsidR="00742198" w:rsidRPr="00742198" w:rsidRDefault="00742198" w:rsidP="0088502A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42198" w:rsidRPr="00742198" w:rsidRDefault="00742198" w:rsidP="00AC2743">
            <w:pPr>
              <w:spacing w:after="0" w:line="240" w:lineRule="auto"/>
              <w:rPr>
                <w:rFonts w:ascii="Wingdings" w:eastAsia="Calibri" w:hAnsi="Wingdings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742198" w:rsidRPr="00742198" w:rsidRDefault="00742198" w:rsidP="00AC2743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</w:p>
          <w:p w:rsidR="00742198" w:rsidRPr="00742198" w:rsidRDefault="008962A9" w:rsidP="00AC27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>Unidade:_________</w:t>
            </w:r>
          </w:p>
        </w:tc>
      </w:tr>
      <w:tr w:rsidR="001055BB" w:rsidRPr="00AC2743" w:rsidTr="001055BB">
        <w:tc>
          <w:tcPr>
            <w:tcW w:w="3114" w:type="dxa"/>
            <w:shd w:val="clear" w:color="auto" w:fill="FFFFFF" w:themeFill="background1"/>
          </w:tcPr>
          <w:p w:rsidR="001055BB" w:rsidRPr="00F93359" w:rsidRDefault="001055BB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 xml:space="preserve">Resultados do esfregaço sanguíneo         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1055BB" w:rsidRPr="00742198" w:rsidRDefault="008962A9" w:rsidP="001055BB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  <w:r>
              <w:rPr>
                <w:rFonts w:ascii="Segoe UI Symbol" w:hAnsi="Segoe UI Symbol"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Sim     </w:t>
            </w:r>
            <w:r>
              <w:rPr>
                <w:rFonts w:ascii="Segoe UI Symbol" w:hAnsi="Segoe UI Symbol"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realizado  </w:t>
            </w:r>
            <w:r>
              <w:rPr>
                <w:rFonts w:ascii="Segoe UI Symbol" w:hAnsi="Segoe UI Symbol"/>
                <w:lang w:val="pt-BR"/>
              </w:rPr>
              <w:t>☐</w:t>
            </w:r>
            <w:r>
              <w:rPr>
                <w:sz w:val="20"/>
                <w:szCs w:val="20"/>
                <w:lang w:val="pt-BR"/>
              </w:rPr>
              <w:t xml:space="preserve">Não sei                                             </w:t>
            </w:r>
          </w:p>
        </w:tc>
      </w:tr>
      <w:tr w:rsidR="001055BB" w:rsidRPr="00AC2743" w:rsidTr="001055BB">
        <w:tc>
          <w:tcPr>
            <w:tcW w:w="3114" w:type="dxa"/>
            <w:shd w:val="clear" w:color="auto" w:fill="FFFFFF" w:themeFill="background1"/>
          </w:tcPr>
          <w:p w:rsidR="001055BB" w:rsidRDefault="001055BB" w:rsidP="00AC2743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S Mincho" w:hAnsi="Calibri" w:cs="Times New Roman"/>
                <w:b/>
                <w:bCs/>
                <w:sz w:val="20"/>
                <w:szCs w:val="20"/>
                <w:lang w:val="pt-BR"/>
              </w:rPr>
              <w:t xml:space="preserve">Se a resposta for sim, descreva os resultados: 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1055BB" w:rsidRDefault="001055BB" w:rsidP="00AC2743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  <w:p w:rsidR="001055BB" w:rsidRDefault="001055BB" w:rsidP="00AC2743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  <w:p w:rsidR="001055BB" w:rsidRDefault="001055BB" w:rsidP="00AC2743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  <w:p w:rsidR="001055BB" w:rsidRDefault="001055BB" w:rsidP="00AC2743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  <w:p w:rsidR="001055BB" w:rsidRDefault="001055BB" w:rsidP="00AC2743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</w:tc>
      </w:tr>
    </w:tbl>
    <w:p w:rsidR="001E5C83" w:rsidRDefault="00A13749" w:rsidP="00A13749">
      <w:pPr>
        <w:tabs>
          <w:tab w:val="left" w:pos="3630"/>
          <w:tab w:val="left" w:pos="7710"/>
        </w:tabs>
        <w:ind w:right="-385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b/>
          <w:bCs/>
          <w:lang w:val="pt-BR"/>
        </w:rPr>
        <w:tab/>
      </w:r>
    </w:p>
    <w:p w:rsidR="005777A8" w:rsidRDefault="002005FF" w:rsidP="004B570C">
      <w:r>
        <w:rPr>
          <w:b/>
          <w:bCs/>
          <w:sz w:val="28"/>
          <w:szCs w:val="28"/>
          <w:lang w:val="pt-BR"/>
        </w:rPr>
        <w:t xml:space="preserve">2) AMOSTRA DE LCR </w:t>
      </w:r>
      <w:r>
        <w:rPr>
          <w:lang w:val="pt-BR"/>
        </w:rPr>
        <w:t xml:space="preserve">(se estiver disponível como parte dos cuidados de rotina) </w:t>
      </w:r>
    </w:p>
    <w:p w:rsidR="008F0D5F" w:rsidRPr="00560B82" w:rsidRDefault="00764111" w:rsidP="008F0D5F">
      <w:pPr>
        <w:spacing w:after="120"/>
      </w:pPr>
      <w:r w:rsidRPr="00560B82">
        <w:rPr>
          <w:lang w:val="pt-BR"/>
        </w:rPr>
        <w:t>Punção l</w:t>
      </w:r>
      <w:r w:rsidR="00515EF0" w:rsidRPr="00560B82">
        <w:rPr>
          <w:lang w:val="pt-BR"/>
        </w:rPr>
        <w:t>iquórica</w:t>
      </w:r>
      <w:r w:rsidRPr="00560B82">
        <w:rPr>
          <w:lang w:val="pt-BR"/>
        </w:rPr>
        <w:t xml:space="preserve"> realizada?   </w:t>
      </w:r>
      <w:r w:rsidRPr="00560B82">
        <w:rPr>
          <w:rFonts w:ascii="Segoe UI Symbol" w:hAnsi="Segoe UI Symbol"/>
          <w:b/>
          <w:bCs/>
          <w:lang w:val="pt-BR"/>
        </w:rPr>
        <w:t>☐</w:t>
      </w:r>
      <w:r w:rsidRPr="00560B82">
        <w:rPr>
          <w:lang w:val="pt-BR"/>
        </w:rPr>
        <w:t xml:space="preserve">Sim  </w:t>
      </w:r>
      <w:r w:rsidRPr="00560B82">
        <w:rPr>
          <w:rFonts w:ascii="Segoe UI Symbol" w:hAnsi="Segoe UI Symbol"/>
          <w:b/>
          <w:bCs/>
          <w:lang w:val="pt-BR"/>
        </w:rPr>
        <w:t>☐</w:t>
      </w:r>
      <w:r w:rsidRPr="00560B82">
        <w:rPr>
          <w:lang w:val="pt-BR"/>
        </w:rPr>
        <w:t xml:space="preserve">Não    </w:t>
      </w:r>
      <w:r w:rsidRPr="00560B82">
        <w:rPr>
          <w:rFonts w:ascii="Segoe UI Symbol" w:hAnsi="Segoe UI Symbol"/>
          <w:b/>
          <w:bCs/>
          <w:lang w:val="pt-BR"/>
        </w:rPr>
        <w:t>☐</w:t>
      </w:r>
      <w:r w:rsidRPr="00560B82">
        <w:rPr>
          <w:lang w:val="pt-BR"/>
        </w:rPr>
        <w:t xml:space="preserve">Não sei    </w:t>
      </w:r>
    </w:p>
    <w:p w:rsidR="00764111" w:rsidRPr="008F0D5F" w:rsidRDefault="00764111" w:rsidP="008F0D5F">
      <w:pPr>
        <w:spacing w:after="120"/>
        <w:rPr>
          <w:sz w:val="24"/>
          <w:szCs w:val="24"/>
        </w:rPr>
      </w:pPr>
      <w:r>
        <w:rPr>
          <w:b/>
          <w:bCs/>
          <w:lang w:val="pt-BR"/>
        </w:rPr>
        <w:t xml:space="preserve">Se a resposta for sim, preencha as tabelas abaixo; se a resposta for não, passe para a seção 3.    </w:t>
      </w:r>
    </w:p>
    <w:p w:rsidR="008F0D5F" w:rsidRDefault="005777A8" w:rsidP="008F0D5F">
      <w:pPr>
        <w:spacing w:after="120"/>
      </w:pPr>
      <w:r>
        <w:rPr>
          <w:lang w:val="pt-BR"/>
        </w:rPr>
        <w:t>Data da punção liquórica (dd/mm/aaaa): ___ / ____ / 2 0 __</w:t>
      </w:r>
    </w:p>
    <w:tbl>
      <w:tblPr>
        <w:tblStyle w:val="Tabelacomgrade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764111" w:rsidTr="00560B82">
        <w:trPr>
          <w:trHeight w:val="55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4111" w:rsidRPr="00C0702A" w:rsidRDefault="00764111" w:rsidP="00F93359">
            <w:pPr>
              <w:pStyle w:val="PargrafodaLista"/>
              <w:numPr>
                <w:ilvl w:val="0"/>
                <w:numId w:val="12"/>
              </w:numPr>
              <w:ind w:left="142" w:hanging="142"/>
              <w:rPr>
                <w:b/>
                <w:szCs w:val="20"/>
              </w:rPr>
            </w:pPr>
            <w:r>
              <w:rPr>
                <w:b/>
                <w:bCs/>
                <w:szCs w:val="20"/>
                <w:lang w:val="pt-BR"/>
              </w:rPr>
              <w:t>Aparência do LCR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64111" w:rsidRPr="00C0702A" w:rsidRDefault="00764111" w:rsidP="00330D6A">
            <w:pPr>
              <w:rPr>
                <w:szCs w:val="20"/>
              </w:rPr>
            </w:pPr>
            <w:r>
              <w:rPr>
                <w:rFonts w:ascii="Segoe UI Symbol" w:hAnsi="Segoe UI Symbol"/>
                <w:b/>
                <w:bCs/>
                <w:szCs w:val="20"/>
                <w:lang w:val="pt-BR"/>
              </w:rPr>
              <w:t>☐</w:t>
            </w:r>
            <w:r>
              <w:rPr>
                <w:szCs w:val="20"/>
                <w:lang w:val="pt-BR"/>
              </w:rPr>
              <w:t xml:space="preserve">Claro e incolor   </w:t>
            </w:r>
            <w:r>
              <w:rPr>
                <w:rFonts w:ascii="Segoe UI Symbol" w:hAnsi="Segoe UI Symbol"/>
                <w:b/>
                <w:bCs/>
                <w:szCs w:val="20"/>
                <w:lang w:val="pt-BR"/>
              </w:rPr>
              <w:t>☐</w:t>
            </w:r>
            <w:r>
              <w:rPr>
                <w:szCs w:val="20"/>
                <w:lang w:val="pt-BR"/>
              </w:rPr>
              <w:t xml:space="preserve">Turvo    </w:t>
            </w:r>
            <w:r>
              <w:rPr>
                <w:rFonts w:ascii="Segoe UI Symbol" w:hAnsi="Segoe UI Symbol"/>
                <w:b/>
                <w:bCs/>
                <w:szCs w:val="20"/>
                <w:lang w:val="pt-BR"/>
              </w:rPr>
              <w:t>☐</w:t>
            </w:r>
            <w:r>
              <w:rPr>
                <w:szCs w:val="20"/>
                <w:lang w:val="pt-BR"/>
              </w:rPr>
              <w:t xml:space="preserve">Sanguinolento   </w:t>
            </w:r>
            <w:r>
              <w:rPr>
                <w:rFonts w:ascii="Segoe UI Symbol" w:hAnsi="Segoe UI Symbol"/>
                <w:b/>
                <w:bCs/>
                <w:szCs w:val="20"/>
                <w:lang w:val="pt-BR"/>
              </w:rPr>
              <w:t>☐</w:t>
            </w:r>
            <w:r>
              <w:rPr>
                <w:szCs w:val="20"/>
                <w:lang w:val="pt-BR"/>
              </w:rPr>
              <w:t>Não sei</w:t>
            </w:r>
          </w:p>
        </w:tc>
      </w:tr>
      <w:tr w:rsidR="00764111" w:rsidTr="00560B82"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4111" w:rsidRPr="00C0702A" w:rsidRDefault="00764111" w:rsidP="00F93359">
            <w:pPr>
              <w:pStyle w:val="PargrafodaLista"/>
              <w:numPr>
                <w:ilvl w:val="0"/>
                <w:numId w:val="12"/>
              </w:numPr>
              <w:ind w:left="426" w:hanging="426"/>
              <w:rPr>
                <w:b/>
                <w:szCs w:val="20"/>
              </w:rPr>
            </w:pPr>
            <w:r>
              <w:rPr>
                <w:b/>
                <w:bCs/>
                <w:szCs w:val="20"/>
                <w:lang w:val="pt-BR"/>
              </w:rPr>
              <w:t>Coloração de Gram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64111" w:rsidRPr="00560B82" w:rsidRDefault="00764111" w:rsidP="00330D6A">
            <w:pPr>
              <w:rPr>
                <w:bCs/>
                <w:szCs w:val="20"/>
              </w:rPr>
            </w:pPr>
            <w:r w:rsidRPr="00560B82">
              <w:rPr>
                <w:rFonts w:ascii="Segoe UI Symbol" w:hAnsi="Segoe UI Symbol" w:cs="Segoe UI Symbol"/>
                <w:szCs w:val="20"/>
                <w:lang w:val="pt-BR"/>
              </w:rPr>
              <w:t>☐</w:t>
            </w:r>
            <w:r w:rsidRPr="00560B82">
              <w:rPr>
                <w:szCs w:val="20"/>
                <w:lang w:val="pt-BR"/>
              </w:rPr>
              <w:t xml:space="preserve">Negativo     </w:t>
            </w:r>
            <w:r w:rsidRPr="00560B82">
              <w:rPr>
                <w:rFonts w:ascii="Segoe UI Symbol" w:hAnsi="Segoe UI Symbol" w:cs="Segoe UI Symbol"/>
                <w:b/>
                <w:bCs/>
                <w:szCs w:val="20"/>
                <w:lang w:val="pt-BR"/>
              </w:rPr>
              <w:t>☐</w:t>
            </w:r>
            <w:r w:rsidRPr="00560B82">
              <w:rPr>
                <w:szCs w:val="20"/>
                <w:lang w:val="pt-BR"/>
              </w:rPr>
              <w:t xml:space="preserve">Positivo         </w:t>
            </w:r>
            <w:r w:rsidRPr="00560B82">
              <w:rPr>
                <w:rFonts w:ascii="Segoe UI Symbol" w:hAnsi="Segoe UI Symbol" w:cs="Segoe UI Symbol"/>
                <w:szCs w:val="20"/>
                <w:lang w:val="pt-BR"/>
              </w:rPr>
              <w:t>❒</w:t>
            </w:r>
            <w:r w:rsidRPr="00560B82">
              <w:rPr>
                <w:szCs w:val="20"/>
                <w:lang w:val="pt-BR"/>
              </w:rPr>
              <w:t xml:space="preserve"> Não realizada</w:t>
            </w:r>
          </w:p>
        </w:tc>
      </w:tr>
    </w:tbl>
    <w:p w:rsidR="00764111" w:rsidRPr="00A5693A" w:rsidRDefault="00764111" w:rsidP="004B570C">
      <w:pPr>
        <w:rPr>
          <w:b/>
          <w:sz w:val="24"/>
          <w:szCs w:val="24"/>
        </w:rPr>
      </w:pPr>
    </w:p>
    <w:tbl>
      <w:tblPr>
        <w:tblStyle w:val="Tabelacomgrade"/>
        <w:tblpPr w:leftFromText="180" w:rightFromText="180" w:vertAnchor="text" w:tblpY="1"/>
        <w:tblOverlap w:val="never"/>
        <w:tblW w:w="10342" w:type="dxa"/>
        <w:tblLook w:val="04A0" w:firstRow="1" w:lastRow="0" w:firstColumn="1" w:lastColumn="0" w:noHBand="0" w:noVBand="1"/>
      </w:tblPr>
      <w:tblGrid>
        <w:gridCol w:w="2972"/>
        <w:gridCol w:w="2523"/>
        <w:gridCol w:w="1446"/>
        <w:gridCol w:w="3401"/>
      </w:tblGrid>
      <w:tr w:rsidR="008B714A" w:rsidRPr="00515EF0" w:rsidTr="00560B82">
        <w:trPr>
          <w:trHeight w:hRule="exact" w:val="436"/>
        </w:trPr>
        <w:tc>
          <w:tcPr>
            <w:tcW w:w="2972" w:type="dxa"/>
            <w:shd w:val="clear" w:color="auto" w:fill="FFFFFF" w:themeFill="background1"/>
            <w:vAlign w:val="center"/>
          </w:tcPr>
          <w:p w:rsidR="008B714A" w:rsidRPr="00515EF0" w:rsidRDefault="008B714A" w:rsidP="00515EF0">
            <w:pPr>
              <w:spacing w:before="120" w:after="120" w:line="240" w:lineRule="auto"/>
              <w:jc w:val="center"/>
              <w:rPr>
                <w:b/>
              </w:rPr>
            </w:pPr>
            <w:r w:rsidRPr="00515EF0">
              <w:rPr>
                <w:b/>
                <w:bCs/>
                <w:lang w:val="pt-BR"/>
              </w:rPr>
              <w:t>Exame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8B714A" w:rsidRPr="00515EF0" w:rsidRDefault="008B714A" w:rsidP="00515EF0">
            <w:pPr>
              <w:spacing w:before="120" w:after="120" w:line="240" w:lineRule="auto"/>
              <w:jc w:val="center"/>
              <w:rPr>
                <w:b/>
              </w:rPr>
            </w:pPr>
            <w:r w:rsidRPr="00515EF0">
              <w:rPr>
                <w:b/>
                <w:bCs/>
                <w:lang w:val="pt-BR"/>
              </w:rPr>
              <w:t>Valor</w:t>
            </w:r>
          </w:p>
        </w:tc>
        <w:tc>
          <w:tcPr>
            <w:tcW w:w="4847" w:type="dxa"/>
            <w:gridSpan w:val="2"/>
            <w:shd w:val="clear" w:color="auto" w:fill="FFFFFF" w:themeFill="background1"/>
            <w:vAlign w:val="center"/>
          </w:tcPr>
          <w:p w:rsidR="008B714A" w:rsidRPr="00515EF0" w:rsidRDefault="008B714A" w:rsidP="00515EF0">
            <w:pPr>
              <w:spacing w:before="120" w:after="120" w:line="240" w:lineRule="auto"/>
              <w:jc w:val="center"/>
              <w:rPr>
                <w:b/>
              </w:rPr>
            </w:pPr>
            <w:r w:rsidRPr="00515EF0">
              <w:rPr>
                <w:b/>
                <w:bCs/>
                <w:lang w:val="pt-BR"/>
              </w:rPr>
              <w:t>Especifique a unidade</w:t>
            </w:r>
          </w:p>
        </w:tc>
      </w:tr>
      <w:tr w:rsidR="008B714A" w:rsidRPr="00515EF0" w:rsidTr="00560B82">
        <w:trPr>
          <w:trHeight w:hRule="exact" w:val="282"/>
        </w:trPr>
        <w:tc>
          <w:tcPr>
            <w:tcW w:w="2972" w:type="dxa"/>
          </w:tcPr>
          <w:p w:rsidR="008B714A" w:rsidRPr="00515EF0" w:rsidRDefault="008B714A" w:rsidP="00D97A44">
            <w:pPr>
              <w:pStyle w:val="PargrafodaLista"/>
              <w:numPr>
                <w:ilvl w:val="0"/>
                <w:numId w:val="12"/>
              </w:numPr>
              <w:spacing w:line="240" w:lineRule="auto"/>
              <w:ind w:left="29" w:firstLine="0"/>
              <w:rPr>
                <w:b/>
              </w:rPr>
            </w:pPr>
            <w:r w:rsidRPr="00515EF0">
              <w:rPr>
                <w:b/>
                <w:bCs/>
                <w:lang w:val="pt-BR"/>
              </w:rPr>
              <w:t>Pressão de abertura</w:t>
            </w:r>
          </w:p>
        </w:tc>
        <w:tc>
          <w:tcPr>
            <w:tcW w:w="2523" w:type="dxa"/>
          </w:tcPr>
          <w:p w:rsidR="008B714A" w:rsidRPr="00515EF0" w:rsidRDefault="008B714A" w:rsidP="00F325AD"/>
        </w:tc>
        <w:tc>
          <w:tcPr>
            <w:tcW w:w="4847" w:type="dxa"/>
            <w:gridSpan w:val="2"/>
            <w:tcBorders>
              <w:bottom w:val="single" w:sz="4" w:space="0" w:color="auto"/>
            </w:tcBorders>
          </w:tcPr>
          <w:p w:rsidR="008B714A" w:rsidRPr="00515EF0" w:rsidRDefault="008B714A" w:rsidP="002D45D5">
            <w:pPr>
              <w:rPr>
                <w:rFonts w:ascii="Segoe UI Symbol" w:hAnsi="Segoe UI Symbol" w:cs="Segoe UI Symbol"/>
                <w:b/>
              </w:rPr>
            </w:pPr>
          </w:p>
        </w:tc>
      </w:tr>
      <w:tr w:rsidR="008B714A" w:rsidRPr="00515EF0" w:rsidTr="00560B82">
        <w:trPr>
          <w:trHeight w:hRule="exact" w:val="286"/>
        </w:trPr>
        <w:tc>
          <w:tcPr>
            <w:tcW w:w="2972" w:type="dxa"/>
          </w:tcPr>
          <w:p w:rsidR="008B714A" w:rsidRPr="00515EF0" w:rsidRDefault="008B714A" w:rsidP="00D97A44">
            <w:pPr>
              <w:pStyle w:val="PargrafodaLista"/>
              <w:numPr>
                <w:ilvl w:val="0"/>
                <w:numId w:val="12"/>
              </w:numPr>
              <w:spacing w:line="240" w:lineRule="auto"/>
              <w:ind w:left="171" w:hanging="142"/>
              <w:rPr>
                <w:b/>
              </w:rPr>
            </w:pPr>
            <w:r w:rsidRPr="00515EF0">
              <w:rPr>
                <w:b/>
                <w:bCs/>
                <w:lang w:val="pt-BR"/>
              </w:rPr>
              <w:t>Glicose no LCR</w:t>
            </w:r>
          </w:p>
        </w:tc>
        <w:tc>
          <w:tcPr>
            <w:tcW w:w="2523" w:type="dxa"/>
          </w:tcPr>
          <w:p w:rsidR="008B714A" w:rsidRPr="00515EF0" w:rsidRDefault="008B714A" w:rsidP="00F325AD"/>
        </w:tc>
        <w:tc>
          <w:tcPr>
            <w:tcW w:w="1446" w:type="dxa"/>
            <w:tcBorders>
              <w:right w:val="nil"/>
            </w:tcBorders>
          </w:tcPr>
          <w:p w:rsidR="008B714A" w:rsidRPr="00515EF0" w:rsidRDefault="008B714A" w:rsidP="008B714A">
            <w:r w:rsidRPr="00515EF0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Pr="00515EF0">
              <w:rPr>
                <w:noProof/>
                <w:lang w:val="pt-BR"/>
              </w:rPr>
              <w:t xml:space="preserve">mmol/L </w:t>
            </w:r>
          </w:p>
        </w:tc>
        <w:tc>
          <w:tcPr>
            <w:tcW w:w="3401" w:type="dxa"/>
            <w:tcBorders>
              <w:left w:val="nil"/>
            </w:tcBorders>
          </w:tcPr>
          <w:p w:rsidR="008B714A" w:rsidRPr="00560B82" w:rsidRDefault="008B714A" w:rsidP="002D45D5">
            <w:pPr>
              <w:rPr>
                <w:rFonts w:cs="Segoe UI Symbol"/>
                <w:b/>
              </w:rPr>
            </w:pPr>
            <w:r w:rsidRPr="00560B82">
              <w:rPr>
                <w:rFonts w:ascii="Segoe UI Symbol" w:hAnsi="Segoe UI Symbol" w:cs="Segoe UI Symbol"/>
                <w:lang w:val="pt-BR"/>
              </w:rPr>
              <w:t>☐</w:t>
            </w:r>
            <w:r w:rsidRPr="00560B82">
              <w:rPr>
                <w:lang w:val="pt-BR"/>
              </w:rPr>
              <w:t>Outra unidade: ___</w:t>
            </w:r>
            <w:r w:rsidRPr="00560B82">
              <w:rPr>
                <w:noProof/>
                <w:lang w:val="pt-BR"/>
              </w:rPr>
              <w:t xml:space="preserve">                                          </w:t>
            </w:r>
          </w:p>
        </w:tc>
      </w:tr>
      <w:tr w:rsidR="008B714A" w:rsidRPr="00515EF0" w:rsidTr="00560B82">
        <w:trPr>
          <w:trHeight w:hRule="exact" w:val="855"/>
        </w:trPr>
        <w:tc>
          <w:tcPr>
            <w:tcW w:w="2972" w:type="dxa"/>
          </w:tcPr>
          <w:p w:rsidR="008B714A" w:rsidRPr="00515EF0" w:rsidRDefault="008B714A" w:rsidP="00D97A44">
            <w:pPr>
              <w:pStyle w:val="PargrafodaLista"/>
              <w:numPr>
                <w:ilvl w:val="0"/>
                <w:numId w:val="12"/>
              </w:numPr>
              <w:spacing w:line="240" w:lineRule="auto"/>
              <w:ind w:left="171" w:hanging="142"/>
              <w:rPr>
                <w:b/>
              </w:rPr>
            </w:pPr>
            <w:r w:rsidRPr="00515EF0">
              <w:rPr>
                <w:b/>
                <w:bCs/>
                <w:lang w:val="pt-BR"/>
              </w:rPr>
              <w:t>Glicose no plasma no momento da punção liquórica*</w:t>
            </w:r>
          </w:p>
        </w:tc>
        <w:tc>
          <w:tcPr>
            <w:tcW w:w="2523" w:type="dxa"/>
          </w:tcPr>
          <w:p w:rsidR="008B714A" w:rsidRPr="00515EF0" w:rsidRDefault="008B714A" w:rsidP="00F325AD"/>
        </w:tc>
        <w:tc>
          <w:tcPr>
            <w:tcW w:w="1446" w:type="dxa"/>
            <w:tcBorders>
              <w:right w:val="nil"/>
            </w:tcBorders>
          </w:tcPr>
          <w:p w:rsidR="008B714A" w:rsidRPr="00515EF0" w:rsidRDefault="008B714A" w:rsidP="008B714A">
            <w:r w:rsidRPr="00515EF0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Pr="00515EF0">
              <w:rPr>
                <w:noProof/>
                <w:lang w:val="pt-BR"/>
              </w:rPr>
              <w:t xml:space="preserve">mmol/L </w:t>
            </w:r>
          </w:p>
        </w:tc>
        <w:tc>
          <w:tcPr>
            <w:tcW w:w="3401" w:type="dxa"/>
            <w:tcBorders>
              <w:left w:val="nil"/>
            </w:tcBorders>
          </w:tcPr>
          <w:p w:rsidR="008B714A" w:rsidRPr="00560B82" w:rsidRDefault="008B714A" w:rsidP="00F325AD">
            <w:pPr>
              <w:rPr>
                <w:rFonts w:cs="Segoe UI Symbol"/>
                <w:b/>
              </w:rPr>
            </w:pPr>
            <w:r w:rsidRPr="00560B82">
              <w:rPr>
                <w:rFonts w:ascii="Segoe UI Symbol" w:hAnsi="Segoe UI Symbol" w:cs="Segoe UI Symbol"/>
                <w:lang w:val="pt-BR"/>
              </w:rPr>
              <w:t>☐</w:t>
            </w:r>
            <w:r w:rsidRPr="00560B82">
              <w:rPr>
                <w:lang w:val="pt-BR"/>
              </w:rPr>
              <w:t>Outra unidade: ___</w:t>
            </w:r>
            <w:r w:rsidRPr="00560B82">
              <w:rPr>
                <w:noProof/>
                <w:lang w:val="pt-BR"/>
              </w:rPr>
              <w:t xml:space="preserve">                                          </w:t>
            </w:r>
          </w:p>
        </w:tc>
      </w:tr>
      <w:tr w:rsidR="008B714A" w:rsidRPr="00515EF0" w:rsidTr="00560B82">
        <w:trPr>
          <w:trHeight w:hRule="exact" w:val="552"/>
        </w:trPr>
        <w:tc>
          <w:tcPr>
            <w:tcW w:w="2972" w:type="dxa"/>
          </w:tcPr>
          <w:p w:rsidR="008B714A" w:rsidRPr="00515EF0" w:rsidRDefault="008B714A" w:rsidP="00D97A44">
            <w:pPr>
              <w:pStyle w:val="PargrafodaLista"/>
              <w:numPr>
                <w:ilvl w:val="0"/>
                <w:numId w:val="12"/>
              </w:numPr>
              <w:spacing w:line="240" w:lineRule="auto"/>
              <w:ind w:left="284" w:hanging="255"/>
              <w:rPr>
                <w:b/>
              </w:rPr>
            </w:pPr>
            <w:r w:rsidRPr="00515EF0">
              <w:rPr>
                <w:b/>
                <w:bCs/>
                <w:lang w:val="pt-BR"/>
              </w:rPr>
              <w:t>Contagem de leucócitos no LCR</w:t>
            </w:r>
          </w:p>
        </w:tc>
        <w:tc>
          <w:tcPr>
            <w:tcW w:w="2523" w:type="dxa"/>
          </w:tcPr>
          <w:p w:rsidR="008B714A" w:rsidRPr="00515EF0" w:rsidRDefault="008B714A" w:rsidP="00F325AD"/>
        </w:tc>
        <w:tc>
          <w:tcPr>
            <w:tcW w:w="1446" w:type="dxa"/>
            <w:tcBorders>
              <w:right w:val="nil"/>
            </w:tcBorders>
          </w:tcPr>
          <w:p w:rsidR="008B714A" w:rsidRPr="00515EF0" w:rsidRDefault="008B714A" w:rsidP="008B714A">
            <w:r w:rsidRPr="00515EF0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Pr="00515EF0">
              <w:rPr>
                <w:noProof/>
                <w:lang w:val="pt-BR"/>
              </w:rPr>
              <w:t>por mm</w:t>
            </w:r>
            <w:r w:rsidRPr="00515EF0">
              <w:rPr>
                <w:noProof/>
                <w:vertAlign w:val="superscript"/>
                <w:lang w:val="pt-BR"/>
              </w:rPr>
              <w:t>3</w:t>
            </w:r>
            <w:r w:rsidRPr="00515EF0">
              <w:rPr>
                <w:noProof/>
                <w:lang w:val="pt-BR"/>
              </w:rPr>
              <w:t xml:space="preserve"> </w:t>
            </w:r>
          </w:p>
        </w:tc>
        <w:tc>
          <w:tcPr>
            <w:tcW w:w="3401" w:type="dxa"/>
            <w:tcBorders>
              <w:left w:val="nil"/>
            </w:tcBorders>
          </w:tcPr>
          <w:p w:rsidR="008B714A" w:rsidRPr="00560B82" w:rsidRDefault="008B714A" w:rsidP="00F325AD">
            <w:pPr>
              <w:rPr>
                <w:rFonts w:cs="Segoe UI Symbol"/>
                <w:b/>
              </w:rPr>
            </w:pPr>
            <w:r w:rsidRPr="00560B82">
              <w:rPr>
                <w:rFonts w:ascii="Segoe UI Symbol" w:hAnsi="Segoe UI Symbol" w:cs="Segoe UI Symbol"/>
                <w:lang w:val="pt-BR"/>
              </w:rPr>
              <w:t>☐</w:t>
            </w:r>
            <w:r w:rsidRPr="00560B82">
              <w:rPr>
                <w:lang w:val="pt-BR"/>
              </w:rPr>
              <w:t>Outra unidade: ___</w:t>
            </w:r>
            <w:r w:rsidRPr="00560B82">
              <w:rPr>
                <w:noProof/>
                <w:lang w:val="pt-BR"/>
              </w:rPr>
              <w:t xml:space="preserve">                                          </w:t>
            </w:r>
          </w:p>
        </w:tc>
      </w:tr>
      <w:tr w:rsidR="009C149A" w:rsidRPr="00515EF0" w:rsidTr="00560B82">
        <w:trPr>
          <w:trHeight w:hRule="exact" w:val="574"/>
        </w:trPr>
        <w:tc>
          <w:tcPr>
            <w:tcW w:w="2972" w:type="dxa"/>
          </w:tcPr>
          <w:p w:rsidR="009C149A" w:rsidRPr="00515EF0" w:rsidRDefault="00D97A44" w:rsidP="00D97A44">
            <w:pPr>
              <w:pStyle w:val="PargrafodaLista"/>
              <w:numPr>
                <w:ilvl w:val="0"/>
                <w:numId w:val="1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  <w:bCs/>
                <w:lang w:val="pt-BR"/>
              </w:rPr>
              <w:t xml:space="preserve">        C</w:t>
            </w:r>
            <w:r w:rsidR="009C149A" w:rsidRPr="00515EF0">
              <w:rPr>
                <w:b/>
                <w:bCs/>
                <w:lang w:val="pt-BR"/>
              </w:rPr>
              <w:t>ontagem de eritrócitos no LCR</w:t>
            </w:r>
          </w:p>
        </w:tc>
        <w:tc>
          <w:tcPr>
            <w:tcW w:w="2523" w:type="dxa"/>
          </w:tcPr>
          <w:p w:rsidR="009C149A" w:rsidRPr="00515EF0" w:rsidRDefault="009C149A" w:rsidP="009C149A"/>
        </w:tc>
        <w:tc>
          <w:tcPr>
            <w:tcW w:w="1446" w:type="dxa"/>
            <w:tcBorders>
              <w:right w:val="nil"/>
            </w:tcBorders>
          </w:tcPr>
          <w:p w:rsidR="009C149A" w:rsidRPr="00515EF0" w:rsidRDefault="009C149A" w:rsidP="009C149A">
            <w:r w:rsidRPr="00515EF0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Pr="00515EF0">
              <w:rPr>
                <w:noProof/>
                <w:lang w:val="pt-BR"/>
              </w:rPr>
              <w:t>por mm</w:t>
            </w:r>
            <w:r w:rsidRPr="00515EF0">
              <w:rPr>
                <w:noProof/>
                <w:vertAlign w:val="superscript"/>
                <w:lang w:val="pt-BR"/>
              </w:rPr>
              <w:t>3</w:t>
            </w:r>
            <w:r w:rsidRPr="00515EF0">
              <w:rPr>
                <w:noProof/>
                <w:lang w:val="pt-BR"/>
              </w:rPr>
              <w:t xml:space="preserve"> </w:t>
            </w:r>
          </w:p>
        </w:tc>
        <w:tc>
          <w:tcPr>
            <w:tcW w:w="3401" w:type="dxa"/>
            <w:tcBorders>
              <w:left w:val="nil"/>
            </w:tcBorders>
          </w:tcPr>
          <w:p w:rsidR="009C149A" w:rsidRPr="00560B82" w:rsidRDefault="009C149A" w:rsidP="009C149A">
            <w:pPr>
              <w:rPr>
                <w:rFonts w:cs="Segoe UI Symbol"/>
                <w:b/>
              </w:rPr>
            </w:pPr>
            <w:r w:rsidRPr="00560B82">
              <w:rPr>
                <w:rFonts w:ascii="Segoe UI Symbol" w:hAnsi="Segoe UI Symbol" w:cs="Segoe UI Symbol"/>
                <w:lang w:val="pt-BR"/>
              </w:rPr>
              <w:t>☐</w:t>
            </w:r>
            <w:r w:rsidRPr="00560B82">
              <w:rPr>
                <w:lang w:val="pt-BR"/>
              </w:rPr>
              <w:t>Outra unidade: ___</w:t>
            </w:r>
            <w:r w:rsidRPr="00560B82">
              <w:rPr>
                <w:noProof/>
                <w:lang w:val="pt-BR"/>
              </w:rPr>
              <w:t xml:space="preserve">                                          </w:t>
            </w:r>
          </w:p>
        </w:tc>
      </w:tr>
      <w:tr w:rsidR="008B714A" w:rsidRPr="00515EF0" w:rsidTr="00560B82">
        <w:trPr>
          <w:trHeight w:hRule="exact" w:val="340"/>
        </w:trPr>
        <w:tc>
          <w:tcPr>
            <w:tcW w:w="2972" w:type="dxa"/>
          </w:tcPr>
          <w:p w:rsidR="008B714A" w:rsidRPr="00515EF0" w:rsidRDefault="00D97A44" w:rsidP="00D97A44">
            <w:pPr>
              <w:pStyle w:val="PargrafodaLista"/>
              <w:numPr>
                <w:ilvl w:val="0"/>
                <w:numId w:val="1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  <w:bCs/>
                <w:lang w:val="pt-BR"/>
              </w:rPr>
              <w:t xml:space="preserve">        L</w:t>
            </w:r>
            <w:r w:rsidR="008B714A" w:rsidRPr="00515EF0">
              <w:rPr>
                <w:b/>
                <w:bCs/>
                <w:lang w:val="pt-BR"/>
              </w:rPr>
              <w:t>infócitos</w:t>
            </w:r>
          </w:p>
        </w:tc>
        <w:tc>
          <w:tcPr>
            <w:tcW w:w="2523" w:type="dxa"/>
          </w:tcPr>
          <w:p w:rsidR="008B714A" w:rsidRPr="00515EF0" w:rsidRDefault="008B714A" w:rsidP="00F325AD"/>
        </w:tc>
        <w:tc>
          <w:tcPr>
            <w:tcW w:w="1446" w:type="dxa"/>
            <w:tcBorders>
              <w:right w:val="nil"/>
            </w:tcBorders>
          </w:tcPr>
          <w:p w:rsidR="008B714A" w:rsidRPr="00515EF0" w:rsidRDefault="008B714A" w:rsidP="008B714A">
            <w:r w:rsidRPr="00515EF0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Pr="00515EF0">
              <w:rPr>
                <w:lang w:val="pt-BR"/>
              </w:rPr>
              <w:t xml:space="preserve">% </w:t>
            </w:r>
          </w:p>
        </w:tc>
        <w:tc>
          <w:tcPr>
            <w:tcW w:w="3401" w:type="dxa"/>
            <w:tcBorders>
              <w:left w:val="nil"/>
            </w:tcBorders>
          </w:tcPr>
          <w:p w:rsidR="008B714A" w:rsidRPr="00560B82" w:rsidRDefault="008B714A" w:rsidP="00F325AD">
            <w:pPr>
              <w:rPr>
                <w:rFonts w:cs="Segoe UI Symbol"/>
                <w:b/>
              </w:rPr>
            </w:pPr>
            <w:r w:rsidRPr="00560B82">
              <w:rPr>
                <w:rFonts w:ascii="Segoe UI Symbol" w:hAnsi="Segoe UI Symbol" w:cs="Segoe UI Symbol"/>
                <w:lang w:val="pt-BR"/>
              </w:rPr>
              <w:t>☐</w:t>
            </w:r>
            <w:r w:rsidRPr="00560B82">
              <w:rPr>
                <w:lang w:val="pt-BR"/>
              </w:rPr>
              <w:t>Outra unidade: ___</w:t>
            </w:r>
            <w:r w:rsidRPr="00560B82">
              <w:rPr>
                <w:noProof/>
                <w:lang w:val="pt-BR"/>
              </w:rPr>
              <w:t xml:space="preserve">                                          </w:t>
            </w:r>
          </w:p>
        </w:tc>
      </w:tr>
      <w:tr w:rsidR="008B714A" w:rsidRPr="00515EF0" w:rsidTr="00560B82">
        <w:trPr>
          <w:trHeight w:hRule="exact" w:val="340"/>
        </w:trPr>
        <w:tc>
          <w:tcPr>
            <w:tcW w:w="2972" w:type="dxa"/>
          </w:tcPr>
          <w:p w:rsidR="008B714A" w:rsidRPr="00515EF0" w:rsidRDefault="008B714A" w:rsidP="00D97A44">
            <w:pPr>
              <w:pStyle w:val="PargrafodaLista"/>
              <w:numPr>
                <w:ilvl w:val="0"/>
                <w:numId w:val="12"/>
              </w:numPr>
              <w:spacing w:line="240" w:lineRule="auto"/>
              <w:ind w:left="284" w:hanging="255"/>
              <w:rPr>
                <w:b/>
              </w:rPr>
            </w:pPr>
            <w:r w:rsidRPr="00515EF0">
              <w:rPr>
                <w:b/>
                <w:bCs/>
                <w:lang w:val="pt-BR"/>
              </w:rPr>
              <w:t>Neutrófilos</w:t>
            </w:r>
          </w:p>
        </w:tc>
        <w:tc>
          <w:tcPr>
            <w:tcW w:w="2523" w:type="dxa"/>
          </w:tcPr>
          <w:p w:rsidR="008B714A" w:rsidRPr="00515EF0" w:rsidRDefault="008B714A" w:rsidP="00F325AD"/>
        </w:tc>
        <w:tc>
          <w:tcPr>
            <w:tcW w:w="1446" w:type="dxa"/>
            <w:tcBorders>
              <w:right w:val="nil"/>
            </w:tcBorders>
          </w:tcPr>
          <w:p w:rsidR="008B714A" w:rsidRPr="00515EF0" w:rsidRDefault="008B714A" w:rsidP="008B714A">
            <w:r w:rsidRPr="00515EF0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Pr="00515EF0">
              <w:rPr>
                <w:lang w:val="pt-BR"/>
              </w:rPr>
              <w:t xml:space="preserve">% </w:t>
            </w:r>
          </w:p>
        </w:tc>
        <w:tc>
          <w:tcPr>
            <w:tcW w:w="3401" w:type="dxa"/>
            <w:tcBorders>
              <w:left w:val="nil"/>
            </w:tcBorders>
          </w:tcPr>
          <w:p w:rsidR="008B714A" w:rsidRPr="00560B82" w:rsidRDefault="008B714A" w:rsidP="00F325AD">
            <w:pPr>
              <w:rPr>
                <w:rFonts w:cs="Segoe UI Symbol"/>
                <w:b/>
              </w:rPr>
            </w:pPr>
            <w:r w:rsidRPr="00560B82">
              <w:rPr>
                <w:rFonts w:ascii="Segoe UI Symbol" w:hAnsi="Segoe UI Symbol" w:cs="Segoe UI Symbol"/>
                <w:lang w:val="pt-BR"/>
              </w:rPr>
              <w:t>☐</w:t>
            </w:r>
            <w:r w:rsidRPr="00560B82">
              <w:rPr>
                <w:lang w:val="pt-BR"/>
              </w:rPr>
              <w:t>Outra unidade: ___</w:t>
            </w:r>
            <w:r w:rsidRPr="00560B82">
              <w:rPr>
                <w:noProof/>
                <w:lang w:val="pt-BR"/>
              </w:rPr>
              <w:t xml:space="preserve">                                          </w:t>
            </w:r>
          </w:p>
        </w:tc>
      </w:tr>
      <w:tr w:rsidR="008B714A" w:rsidRPr="00515EF0" w:rsidTr="00560B82">
        <w:trPr>
          <w:trHeight w:hRule="exact" w:val="344"/>
        </w:trPr>
        <w:tc>
          <w:tcPr>
            <w:tcW w:w="2972" w:type="dxa"/>
          </w:tcPr>
          <w:p w:rsidR="008B714A" w:rsidRPr="00515EF0" w:rsidRDefault="008B714A" w:rsidP="00D97A44">
            <w:pPr>
              <w:pStyle w:val="PargrafodaLista"/>
              <w:numPr>
                <w:ilvl w:val="0"/>
                <w:numId w:val="12"/>
              </w:numPr>
              <w:spacing w:line="240" w:lineRule="auto"/>
              <w:ind w:left="284" w:hanging="255"/>
              <w:rPr>
                <w:b/>
              </w:rPr>
            </w:pPr>
            <w:r w:rsidRPr="00515EF0">
              <w:rPr>
                <w:b/>
                <w:bCs/>
                <w:lang w:val="pt-BR"/>
              </w:rPr>
              <w:t>Proteína no LCR</w:t>
            </w:r>
          </w:p>
        </w:tc>
        <w:tc>
          <w:tcPr>
            <w:tcW w:w="2523" w:type="dxa"/>
          </w:tcPr>
          <w:p w:rsidR="008B714A" w:rsidRPr="00515EF0" w:rsidRDefault="008B714A" w:rsidP="00F325AD"/>
        </w:tc>
        <w:tc>
          <w:tcPr>
            <w:tcW w:w="1446" w:type="dxa"/>
            <w:tcBorders>
              <w:right w:val="nil"/>
            </w:tcBorders>
          </w:tcPr>
          <w:p w:rsidR="008B714A" w:rsidRPr="00515EF0" w:rsidRDefault="008B714A" w:rsidP="008B714A">
            <w:r w:rsidRPr="00515EF0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Pr="00515EF0">
              <w:rPr>
                <w:noProof/>
                <w:lang w:val="pt-BR"/>
              </w:rPr>
              <w:t xml:space="preserve">mg/dL </w:t>
            </w:r>
          </w:p>
        </w:tc>
        <w:tc>
          <w:tcPr>
            <w:tcW w:w="3401" w:type="dxa"/>
            <w:tcBorders>
              <w:left w:val="nil"/>
            </w:tcBorders>
          </w:tcPr>
          <w:p w:rsidR="008B714A" w:rsidRPr="00560B82" w:rsidRDefault="008B714A" w:rsidP="00F325AD">
            <w:pPr>
              <w:rPr>
                <w:rFonts w:cs="Segoe UI Symbol"/>
                <w:b/>
              </w:rPr>
            </w:pPr>
            <w:r w:rsidRPr="00560B82">
              <w:rPr>
                <w:rFonts w:ascii="Segoe UI Symbol" w:hAnsi="Segoe UI Symbol" w:cs="Segoe UI Symbol"/>
                <w:lang w:val="pt-BR"/>
              </w:rPr>
              <w:t>☐</w:t>
            </w:r>
            <w:r w:rsidRPr="00560B82">
              <w:rPr>
                <w:lang w:val="pt-BR"/>
              </w:rPr>
              <w:t>Outra unidade: ___</w:t>
            </w:r>
            <w:r w:rsidRPr="00560B82">
              <w:rPr>
                <w:noProof/>
                <w:lang w:val="pt-BR"/>
              </w:rPr>
              <w:t xml:space="preserve">                                          </w:t>
            </w:r>
          </w:p>
        </w:tc>
      </w:tr>
      <w:tr w:rsidR="00515EF0" w:rsidRPr="00515EF0" w:rsidTr="00560B82">
        <w:trPr>
          <w:trHeight w:hRule="exact" w:val="810"/>
        </w:trPr>
        <w:tc>
          <w:tcPr>
            <w:tcW w:w="2972" w:type="dxa"/>
          </w:tcPr>
          <w:p w:rsidR="00515EF0" w:rsidRPr="00515EF0" w:rsidRDefault="00D97A44" w:rsidP="00D97A44">
            <w:pPr>
              <w:pStyle w:val="PargrafodaLista"/>
              <w:numPr>
                <w:ilvl w:val="0"/>
                <w:numId w:val="1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  <w:bCs/>
                <w:lang w:val="pt-BR"/>
              </w:rPr>
              <w:t xml:space="preserve">        </w:t>
            </w:r>
            <w:r w:rsidR="00515EF0" w:rsidRPr="00515EF0">
              <w:rPr>
                <w:b/>
                <w:bCs/>
                <w:lang w:val="pt-BR"/>
              </w:rPr>
              <w:t>Outro (especifique):</w:t>
            </w:r>
          </w:p>
          <w:p w:rsidR="00515EF0" w:rsidRPr="00515EF0" w:rsidRDefault="00515EF0" w:rsidP="00D97A44">
            <w:pPr>
              <w:spacing w:line="240" w:lineRule="auto"/>
              <w:ind w:left="142"/>
              <w:rPr>
                <w:b/>
              </w:rPr>
            </w:pPr>
          </w:p>
        </w:tc>
        <w:tc>
          <w:tcPr>
            <w:tcW w:w="2523" w:type="dxa"/>
          </w:tcPr>
          <w:p w:rsidR="00515EF0" w:rsidRPr="00515EF0" w:rsidRDefault="00515EF0" w:rsidP="00F325AD"/>
          <w:p w:rsidR="00515EF0" w:rsidRPr="00515EF0" w:rsidRDefault="00515EF0" w:rsidP="00F325AD"/>
          <w:p w:rsidR="00515EF0" w:rsidRPr="00515EF0" w:rsidRDefault="00515EF0" w:rsidP="00F325AD"/>
        </w:tc>
        <w:tc>
          <w:tcPr>
            <w:tcW w:w="4847" w:type="dxa"/>
            <w:gridSpan w:val="2"/>
          </w:tcPr>
          <w:p w:rsidR="00515EF0" w:rsidRPr="00515EF0" w:rsidRDefault="00515EF0" w:rsidP="002D45D5">
            <w:pPr>
              <w:rPr>
                <w:rFonts w:ascii="Segoe UI Symbol" w:hAnsi="Segoe UI Symbol" w:cs="Segoe UI Symbol"/>
                <w:b/>
              </w:rPr>
            </w:pPr>
            <w:r w:rsidRPr="00515EF0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Pr="00515EF0">
              <w:rPr>
                <w:noProof/>
                <w:lang w:val="pt-BR"/>
              </w:rPr>
              <w:t xml:space="preserve">unidade: ___                                          </w:t>
            </w:r>
          </w:p>
        </w:tc>
      </w:tr>
    </w:tbl>
    <w:p w:rsidR="004B570C" w:rsidRDefault="004B570C" w:rsidP="004B570C">
      <w:pPr>
        <w:spacing w:after="0" w:line="240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*Deve ser colhida em até 4 horas após a punção liquórica; registre </w:t>
      </w:r>
      <w:r w:rsidR="00D97A44">
        <w:rPr>
          <w:sz w:val="20"/>
          <w:szCs w:val="20"/>
          <w:lang w:val="pt-BR"/>
        </w:rPr>
        <w:t>a</w:t>
      </w:r>
      <w:r>
        <w:rPr>
          <w:sz w:val="20"/>
          <w:szCs w:val="20"/>
          <w:lang w:val="pt-BR"/>
        </w:rPr>
        <w:t xml:space="preserve"> glicemia capilar se não tiver sido realizado o exame laboratorial</w:t>
      </w:r>
    </w:p>
    <w:p w:rsidR="00560B82" w:rsidRDefault="00560B82" w:rsidP="004B570C">
      <w:pPr>
        <w:spacing w:after="0" w:line="240" w:lineRule="auto"/>
        <w:rPr>
          <w:sz w:val="20"/>
          <w:szCs w:val="20"/>
          <w:lang w:val="pt-BR"/>
        </w:rPr>
      </w:pPr>
    </w:p>
    <w:p w:rsidR="00560B82" w:rsidRDefault="00560B82" w:rsidP="004B570C">
      <w:pPr>
        <w:spacing w:after="0" w:line="240" w:lineRule="auto"/>
        <w:rPr>
          <w:b/>
          <w:sz w:val="24"/>
          <w:szCs w:val="24"/>
        </w:rPr>
      </w:pPr>
    </w:p>
    <w:p w:rsidR="00D61574" w:rsidRPr="00DC7C8D" w:rsidRDefault="00016DE3" w:rsidP="006C0E34">
      <w:pPr>
        <w:spacing w:before="120" w:after="120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bCs/>
          <w:sz w:val="28"/>
          <w:szCs w:val="28"/>
          <w:lang w:val="pt-BR"/>
        </w:rPr>
        <w:t xml:space="preserve">3)  PATOLOGIA DA PLACENTA </w:t>
      </w:r>
      <w:r>
        <w:rPr>
          <w:rFonts w:ascii="Calibri" w:eastAsia="Calibri" w:hAnsi="Calibri" w:cs="Arial"/>
          <w:lang w:val="pt-BR"/>
        </w:rPr>
        <w:t>(se pós-parto)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3456"/>
        <w:gridCol w:w="6887"/>
      </w:tblGrid>
      <w:tr w:rsidR="00D61574" w:rsidRPr="00D61574" w:rsidTr="006C0E34">
        <w:tc>
          <w:tcPr>
            <w:tcW w:w="3456" w:type="dxa"/>
          </w:tcPr>
          <w:p w:rsidR="00D61574" w:rsidRPr="00F93359" w:rsidRDefault="00D61574" w:rsidP="00D97A4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hanging="691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  <w:lang w:val="pt-BR"/>
              </w:rPr>
              <w:t>Placenta enviada para exame patológico</w:t>
            </w:r>
          </w:p>
        </w:tc>
        <w:tc>
          <w:tcPr>
            <w:tcW w:w="6887" w:type="dxa"/>
          </w:tcPr>
          <w:p w:rsidR="00D61574" w:rsidRPr="00D61574" w:rsidRDefault="00915C0C" w:rsidP="00D61574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lang w:val="pt-BR"/>
              </w:rPr>
              <w:t xml:space="preserve">Sim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lang w:val="pt-BR"/>
              </w:rPr>
              <w:t xml:space="preserve">Não    </w:t>
            </w:r>
            <w:r>
              <w:rPr>
                <w:rFonts w:ascii="Segoe UI Symbol" w:hAnsi="Segoe UI Symbol"/>
                <w:b/>
                <w:bCs/>
                <w:lang w:val="pt-BR"/>
              </w:rPr>
              <w:t>☐</w:t>
            </w:r>
            <w:r>
              <w:rPr>
                <w:rFonts w:ascii="Calibri" w:hAnsi="Calibri"/>
                <w:lang w:val="pt-BR"/>
              </w:rPr>
              <w:t>Não sei</w:t>
            </w:r>
          </w:p>
        </w:tc>
      </w:tr>
      <w:tr w:rsidR="00D61574" w:rsidRPr="00D61574" w:rsidTr="006C0E34">
        <w:tc>
          <w:tcPr>
            <w:tcW w:w="3456" w:type="dxa"/>
          </w:tcPr>
          <w:p w:rsidR="00D61574" w:rsidRPr="00D61574" w:rsidRDefault="00D61574" w:rsidP="005F7E0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pt-BR"/>
              </w:rPr>
              <w:t>Se a resposta for sim, especifique os resultados:</w:t>
            </w:r>
          </w:p>
        </w:tc>
        <w:tc>
          <w:tcPr>
            <w:tcW w:w="6887" w:type="dxa"/>
          </w:tcPr>
          <w:p w:rsidR="00D61574" w:rsidRDefault="00D61574" w:rsidP="00D61574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:rsidR="00FB21E8" w:rsidRDefault="00FB21E8" w:rsidP="00D61574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:rsidR="005F7E01" w:rsidRDefault="005F7E01" w:rsidP="00D61574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:rsidR="005F7E01" w:rsidRPr="00D61574" w:rsidRDefault="005F7E01" w:rsidP="00D61574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</w:tbl>
    <w:p w:rsidR="00C07FF0" w:rsidRDefault="00C07FF0" w:rsidP="006C0E34">
      <w:pPr>
        <w:pStyle w:val="Cabealho"/>
        <w:tabs>
          <w:tab w:val="clear" w:pos="4513"/>
          <w:tab w:val="clear" w:pos="9026"/>
          <w:tab w:val="center" w:pos="4803"/>
        </w:tabs>
        <w:spacing w:before="120" w:after="120"/>
        <w:rPr>
          <w:b/>
          <w:sz w:val="24"/>
          <w:szCs w:val="24"/>
        </w:rPr>
      </w:pPr>
    </w:p>
    <w:p w:rsidR="007E6B63" w:rsidRDefault="00016DE3" w:rsidP="007E6B6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pt-BR"/>
        </w:rPr>
        <w:t xml:space="preserve">4) AVALIAÇÃO DE PATÓGENOS </w:t>
      </w:r>
    </w:p>
    <w:p w:rsidR="005777A8" w:rsidRDefault="005777A8" w:rsidP="00597ED5">
      <w:pPr>
        <w:tabs>
          <w:tab w:val="left" w:pos="9615"/>
        </w:tabs>
        <w:spacing w:after="0" w:line="240" w:lineRule="auto"/>
      </w:pPr>
      <w:r>
        <w:rPr>
          <w:lang w:val="pt-BR"/>
        </w:rPr>
        <w:t>Registre todos os patógenos avaliados com o propósito de realizar o diagnóstico diferencial. Registre todos os resultados disponíveis do laboratório local, regional ou de outro</w:t>
      </w:r>
      <w:r w:rsidR="00D97A44">
        <w:rPr>
          <w:lang w:val="pt-BR"/>
        </w:rPr>
        <w:t>s</w:t>
      </w:r>
      <w:r>
        <w:rPr>
          <w:lang w:val="pt-BR"/>
        </w:rPr>
        <w:t xml:space="preserve"> laboratórios. Para adicionar outros tipos de amostras, acrescente as informações em “Outros” ou copie nas linhas adicionais, conforme necessário. Para adicionar dados de acompanhamento das amostras, faça uma cópia da tabela.</w:t>
      </w:r>
    </w:p>
    <w:tbl>
      <w:tblPr>
        <w:tblStyle w:val="Tabelacomgrade"/>
        <w:tblW w:w="10342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14"/>
        <w:gridCol w:w="1654"/>
        <w:gridCol w:w="1378"/>
        <w:gridCol w:w="1515"/>
        <w:gridCol w:w="2473"/>
        <w:gridCol w:w="1802"/>
        <w:gridCol w:w="6"/>
      </w:tblGrid>
      <w:tr w:rsidR="00755506" w:rsidRPr="00AC2743" w:rsidTr="00DC181A">
        <w:trPr>
          <w:trHeight w:val="283"/>
        </w:trPr>
        <w:tc>
          <w:tcPr>
            <w:tcW w:w="1514" w:type="dxa"/>
            <w:shd w:val="clear" w:color="auto" w:fill="FFFFFF" w:themeFill="background1"/>
          </w:tcPr>
          <w:p w:rsidR="001000E1" w:rsidRPr="00C42B0F" w:rsidRDefault="00330D6A" w:rsidP="00560B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Tipo de amostra</w:t>
            </w:r>
          </w:p>
        </w:tc>
        <w:tc>
          <w:tcPr>
            <w:tcW w:w="1654" w:type="dxa"/>
            <w:shd w:val="clear" w:color="auto" w:fill="FFFFFF" w:themeFill="background1"/>
          </w:tcPr>
          <w:p w:rsidR="001000E1" w:rsidRPr="00C42B0F" w:rsidRDefault="00330D6A" w:rsidP="00560B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Patógeno</w:t>
            </w:r>
          </w:p>
        </w:tc>
        <w:tc>
          <w:tcPr>
            <w:tcW w:w="1378" w:type="dxa"/>
            <w:shd w:val="clear" w:color="auto" w:fill="FFFFFF" w:themeFill="background1"/>
          </w:tcPr>
          <w:p w:rsidR="001000E1" w:rsidRDefault="001000E1" w:rsidP="00560B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Data da</w:t>
            </w:r>
          </w:p>
          <w:p w:rsidR="001000E1" w:rsidRDefault="001000E1" w:rsidP="00560B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coleta</w:t>
            </w:r>
          </w:p>
          <w:p w:rsidR="001000E1" w:rsidRPr="00C42B0F" w:rsidRDefault="001000E1" w:rsidP="00560B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pt-BR"/>
              </w:rPr>
              <w:t>(dd/mm/aaaa)</w:t>
            </w:r>
          </w:p>
        </w:tc>
        <w:tc>
          <w:tcPr>
            <w:tcW w:w="1515" w:type="dxa"/>
            <w:shd w:val="clear" w:color="auto" w:fill="FFFFFF" w:themeFill="background1"/>
          </w:tcPr>
          <w:p w:rsidR="001000E1" w:rsidRPr="00C42B0F" w:rsidRDefault="00330D6A" w:rsidP="00560B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Método</w:t>
            </w:r>
          </w:p>
        </w:tc>
        <w:tc>
          <w:tcPr>
            <w:tcW w:w="2473" w:type="dxa"/>
            <w:shd w:val="clear" w:color="auto" w:fill="FFFFFF" w:themeFill="background1"/>
          </w:tcPr>
          <w:p w:rsidR="001000E1" w:rsidRPr="00C42B0F" w:rsidRDefault="00330D6A" w:rsidP="00560B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Resultados</w:t>
            </w: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1000E1" w:rsidRPr="00C42B0F" w:rsidRDefault="00330D6A" w:rsidP="00560B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Comentários e métodos/ensaios usados</w:t>
            </w:r>
          </w:p>
        </w:tc>
      </w:tr>
      <w:bookmarkEnd w:id="0"/>
      <w:tr w:rsidR="00755506" w:rsidRPr="00AC2743" w:rsidTr="00DC181A">
        <w:trPr>
          <w:trHeight w:val="1395"/>
        </w:trPr>
        <w:tc>
          <w:tcPr>
            <w:tcW w:w="1514" w:type="dxa"/>
            <w:shd w:val="clear" w:color="auto" w:fill="FFFFFF" w:themeFill="background1"/>
          </w:tcPr>
          <w:p w:rsidR="00293888" w:rsidRPr="00F93359" w:rsidRDefault="00330D6A" w:rsidP="00D97A4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59" w:hanging="56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Sangue</w:t>
            </w:r>
          </w:p>
        </w:tc>
        <w:tc>
          <w:tcPr>
            <w:tcW w:w="1654" w:type="dxa"/>
            <w:shd w:val="clear" w:color="auto" w:fill="FFFFFF" w:themeFill="background1"/>
          </w:tcPr>
          <w:p w:rsidR="00921C3B" w:rsidRDefault="00921C3B" w:rsidP="0029388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293888" w:rsidRPr="00890D18" w:rsidRDefault="00293888" w:rsidP="00890D18">
            <w:pPr>
              <w:jc w:val="center"/>
              <w:rPr>
                <w:rFonts w:ascii="Wingdings" w:eastAsia="Times New Roman" w:hAnsi="Wingdings" w:cs="Calibri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293888" w:rsidRDefault="00293888" w:rsidP="0029388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755506" w:rsidRDefault="00755506" w:rsidP="0029388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755506" w:rsidRPr="00755506" w:rsidRDefault="00755506" w:rsidP="0075550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515" w:type="dxa"/>
            <w:shd w:val="clear" w:color="auto" w:fill="FFFFFF" w:themeFill="background1"/>
          </w:tcPr>
          <w:p w:rsidR="001A7922" w:rsidRPr="00AC2743" w:rsidRDefault="00293888" w:rsidP="0029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293888" w:rsidRDefault="00293888" w:rsidP="0029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293888" w:rsidRDefault="00293888" w:rsidP="0029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C07FF0" w:rsidRDefault="00C07FF0" w:rsidP="00C0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C07FF0" w:rsidRDefault="00C07FF0" w:rsidP="00C0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293888" w:rsidRPr="007E6B63" w:rsidRDefault="00C07FF0" w:rsidP="0029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73" w:type="dxa"/>
            <w:shd w:val="clear" w:color="auto" w:fill="FFFFFF" w:themeFill="background1"/>
          </w:tcPr>
          <w:p w:rsidR="00293888" w:rsidRPr="00AC2743" w:rsidRDefault="00293888" w:rsidP="00CB74D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293888" w:rsidRPr="00AC2743" w:rsidRDefault="00293888" w:rsidP="00CB74D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755506" w:rsidRPr="00AC2743" w:rsidTr="00DC181A">
        <w:trPr>
          <w:trHeight w:val="520"/>
        </w:trPr>
        <w:tc>
          <w:tcPr>
            <w:tcW w:w="1514" w:type="dxa"/>
            <w:shd w:val="clear" w:color="auto" w:fill="FFFFFF" w:themeFill="background1"/>
          </w:tcPr>
          <w:p w:rsidR="00755506" w:rsidRPr="00AC2743" w:rsidRDefault="00330D6A" w:rsidP="00D97A44">
            <w:pPr>
              <w:spacing w:after="0" w:line="240" w:lineRule="auto"/>
              <w:ind w:left="459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Sangue</w:t>
            </w:r>
          </w:p>
        </w:tc>
        <w:tc>
          <w:tcPr>
            <w:tcW w:w="1654" w:type="dxa"/>
            <w:shd w:val="clear" w:color="auto" w:fill="FFFFFF" w:themeFill="background1"/>
          </w:tcPr>
          <w:p w:rsidR="00755506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55506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755506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755506" w:rsidRPr="00AC2743" w:rsidRDefault="00755506" w:rsidP="0075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515" w:type="dxa"/>
            <w:shd w:val="clear" w:color="auto" w:fill="FFFFFF" w:themeFill="background1"/>
          </w:tcPr>
          <w:p w:rsidR="00755506" w:rsidRPr="00AC2743" w:rsidRDefault="00755506" w:rsidP="0075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755506" w:rsidRPr="00AC2743" w:rsidRDefault="00755506" w:rsidP="0075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755506" w:rsidRDefault="00755506" w:rsidP="0075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C07FF0" w:rsidRDefault="00C07FF0" w:rsidP="00C0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C07FF0" w:rsidRDefault="00C07FF0" w:rsidP="00C0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755506" w:rsidRPr="00AC2743" w:rsidRDefault="00C07FF0" w:rsidP="00CB14F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73" w:type="dxa"/>
            <w:shd w:val="clear" w:color="auto" w:fill="FFFFFF" w:themeFill="background1"/>
          </w:tcPr>
          <w:p w:rsidR="00755506" w:rsidRPr="00AC2743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755506" w:rsidRPr="00AC2743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755506" w:rsidRPr="00AC2743" w:rsidTr="00DC181A">
        <w:trPr>
          <w:trHeight w:val="662"/>
        </w:trPr>
        <w:tc>
          <w:tcPr>
            <w:tcW w:w="1514" w:type="dxa"/>
            <w:shd w:val="clear" w:color="auto" w:fill="FFFFFF" w:themeFill="background1"/>
          </w:tcPr>
          <w:p w:rsidR="00755506" w:rsidRPr="00F93359" w:rsidRDefault="00330D6A" w:rsidP="00D97A4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459" w:hanging="56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Urina</w:t>
            </w:r>
          </w:p>
        </w:tc>
        <w:tc>
          <w:tcPr>
            <w:tcW w:w="1654" w:type="dxa"/>
            <w:shd w:val="clear" w:color="auto" w:fill="FFFFFF" w:themeFill="background1"/>
          </w:tcPr>
          <w:p w:rsidR="00755506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55506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755506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755506" w:rsidRPr="00AC2743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515" w:type="dxa"/>
            <w:shd w:val="clear" w:color="auto" w:fill="FFFFFF" w:themeFill="background1"/>
          </w:tcPr>
          <w:p w:rsidR="00755506" w:rsidRPr="00AC2743" w:rsidRDefault="00755506" w:rsidP="0075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755506" w:rsidRPr="00AC2743" w:rsidRDefault="00755506" w:rsidP="0075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755506" w:rsidRDefault="00755506" w:rsidP="0075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C07FF0" w:rsidRDefault="00C07FF0" w:rsidP="00C0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C07FF0" w:rsidRDefault="00C07FF0" w:rsidP="00C0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755506" w:rsidRPr="00AC2743" w:rsidRDefault="00C07FF0" w:rsidP="00CB14F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73" w:type="dxa"/>
            <w:shd w:val="clear" w:color="auto" w:fill="FFFFFF" w:themeFill="background1"/>
          </w:tcPr>
          <w:p w:rsidR="00755506" w:rsidRPr="00AC2743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755506" w:rsidRPr="00AC2743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755506" w:rsidRPr="00AC2743" w:rsidTr="00DC181A">
        <w:trPr>
          <w:trHeight w:val="630"/>
        </w:trPr>
        <w:tc>
          <w:tcPr>
            <w:tcW w:w="1514" w:type="dxa"/>
            <w:shd w:val="clear" w:color="auto" w:fill="FFFFFF" w:themeFill="background1"/>
          </w:tcPr>
          <w:p w:rsidR="00755506" w:rsidRPr="00AC2743" w:rsidRDefault="00330D6A" w:rsidP="00D97A44">
            <w:pPr>
              <w:spacing w:after="0" w:line="240" w:lineRule="auto"/>
              <w:ind w:left="459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Urina</w:t>
            </w:r>
          </w:p>
        </w:tc>
        <w:tc>
          <w:tcPr>
            <w:tcW w:w="1654" w:type="dxa"/>
            <w:shd w:val="clear" w:color="auto" w:fill="FFFFFF" w:themeFill="background1"/>
          </w:tcPr>
          <w:p w:rsidR="00755506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755506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755506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755506" w:rsidRPr="00AC2743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515" w:type="dxa"/>
            <w:shd w:val="clear" w:color="auto" w:fill="FFFFFF" w:themeFill="background1"/>
          </w:tcPr>
          <w:p w:rsidR="00755506" w:rsidRPr="00AC2743" w:rsidRDefault="00755506" w:rsidP="0075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755506" w:rsidRPr="00AC2743" w:rsidRDefault="00755506" w:rsidP="0075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755506" w:rsidRDefault="00755506" w:rsidP="0075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C07FF0" w:rsidRDefault="00C07FF0" w:rsidP="00C0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C07FF0" w:rsidRDefault="00C07FF0" w:rsidP="00C0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755506" w:rsidRPr="00AC2743" w:rsidRDefault="00C07FF0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73" w:type="dxa"/>
            <w:shd w:val="clear" w:color="auto" w:fill="FFFFFF" w:themeFill="background1"/>
          </w:tcPr>
          <w:p w:rsidR="00755506" w:rsidRPr="00AC2743" w:rsidRDefault="00755506" w:rsidP="00921C3B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755506" w:rsidRPr="00AC2743" w:rsidRDefault="00755506" w:rsidP="0075550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D837F9" w:rsidTr="00DC181A">
        <w:trPr>
          <w:gridAfter w:val="1"/>
          <w:wAfter w:w="6" w:type="dxa"/>
          <w:trHeight w:val="91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9" w:rsidRPr="00F93359" w:rsidRDefault="00D837F9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289" w:hanging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Cs w:val="20"/>
                <w:lang w:val="pt-BR"/>
              </w:rPr>
              <w:t>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  <w:t>Swab da saliva</w:t>
            </w:r>
          </w:p>
          <w:p w:rsidR="00D837F9" w:rsidRPr="00F93359" w:rsidRDefault="00D837F9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289" w:hanging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Cs w:val="20"/>
                <w:lang w:val="pt-BR"/>
              </w:rPr>
              <w:t>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  <w:t>Swab da faringe</w:t>
            </w:r>
          </w:p>
          <w:p w:rsidR="00FD0B30" w:rsidRPr="00F93359" w:rsidRDefault="00FD0B30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289" w:hanging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Cs w:val="20"/>
                <w:lang w:val="pt-BR"/>
              </w:rPr>
              <w:t>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  <w:t>Swab nasal</w:t>
            </w:r>
          </w:p>
          <w:p w:rsidR="00D837F9" w:rsidRDefault="00D837F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9" w:rsidRDefault="00D837F9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9" w:rsidRDefault="00D837F9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837F9" w:rsidRDefault="00D837F9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D837F9" w:rsidRDefault="00D837F9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9" w:rsidRDefault="00D8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D837F9" w:rsidRDefault="00D8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D837F9" w:rsidRDefault="00D8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D837F9" w:rsidRDefault="00D837F9" w:rsidP="00CB14F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9" w:rsidRDefault="00D837F9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7F9" w:rsidRDefault="00D837F9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6D4423" w:rsidRPr="00AC2743" w:rsidTr="00DC181A">
        <w:trPr>
          <w:trHeight w:val="630"/>
        </w:trPr>
        <w:tc>
          <w:tcPr>
            <w:tcW w:w="1514" w:type="dxa"/>
            <w:shd w:val="clear" w:color="auto" w:fill="FFFFFF" w:themeFill="background1"/>
          </w:tcPr>
          <w:p w:rsidR="006D4423" w:rsidRPr="00F93359" w:rsidRDefault="006D4423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289" w:hanging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LCR</w:t>
            </w:r>
          </w:p>
        </w:tc>
        <w:tc>
          <w:tcPr>
            <w:tcW w:w="1654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515" w:type="dxa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6D4423" w:rsidRPr="00AC274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73" w:type="dxa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6D4423" w:rsidRPr="00AC2743" w:rsidTr="00DC181A">
        <w:trPr>
          <w:trHeight w:val="630"/>
        </w:trPr>
        <w:tc>
          <w:tcPr>
            <w:tcW w:w="1514" w:type="dxa"/>
            <w:shd w:val="clear" w:color="auto" w:fill="FFFFFF" w:themeFill="background1"/>
          </w:tcPr>
          <w:p w:rsidR="006D4423" w:rsidRDefault="006D4423" w:rsidP="00D97A44">
            <w:pPr>
              <w:spacing w:after="0" w:line="240" w:lineRule="auto"/>
              <w:ind w:left="318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LCR</w:t>
            </w:r>
          </w:p>
        </w:tc>
        <w:tc>
          <w:tcPr>
            <w:tcW w:w="1654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515" w:type="dxa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6D4423" w:rsidRPr="00AC274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73" w:type="dxa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6D4423" w:rsidRPr="00AC2743" w:rsidTr="00DC181A">
        <w:trPr>
          <w:trHeight w:val="377"/>
        </w:trPr>
        <w:tc>
          <w:tcPr>
            <w:tcW w:w="1514" w:type="dxa"/>
            <w:shd w:val="clear" w:color="auto" w:fill="FFFFFF" w:themeFill="background1"/>
          </w:tcPr>
          <w:p w:rsidR="006D4423" w:rsidRPr="00F93359" w:rsidRDefault="006D4423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289" w:hanging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Placenta</w:t>
            </w:r>
          </w:p>
        </w:tc>
        <w:tc>
          <w:tcPr>
            <w:tcW w:w="1654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515" w:type="dxa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6D4423" w:rsidRPr="00AC274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6D4423" w:rsidRPr="00AC2743" w:rsidRDefault="006D4423" w:rsidP="00CB14F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73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734CC1" w:rsidTr="00DC181A">
        <w:trPr>
          <w:gridAfter w:val="1"/>
          <w:wAfter w:w="6" w:type="dxa"/>
          <w:trHeight w:val="83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CC1" w:rsidRPr="00F93359" w:rsidRDefault="00734CC1" w:rsidP="00F93359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289" w:hanging="28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Fluido amniótico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CC1" w:rsidRDefault="00734CC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CC1" w:rsidRDefault="00734CC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734CC1" w:rsidRDefault="00734CC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734CC1" w:rsidRDefault="00734CC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CC1" w:rsidRDefault="0073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734CC1" w:rsidRDefault="0073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734CC1" w:rsidRDefault="0073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734CC1" w:rsidRDefault="00734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734CC1" w:rsidRDefault="00734CC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CC1" w:rsidRDefault="00734CC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CC1" w:rsidRDefault="00734CC1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6D4423" w:rsidRPr="00AC2743" w:rsidTr="00DC181A">
        <w:trPr>
          <w:trHeight w:val="836"/>
        </w:trPr>
        <w:tc>
          <w:tcPr>
            <w:tcW w:w="1514" w:type="dxa"/>
            <w:shd w:val="clear" w:color="auto" w:fill="FFFFFF" w:themeFill="background1"/>
          </w:tcPr>
          <w:p w:rsidR="006D4423" w:rsidRPr="00F93359" w:rsidRDefault="006D4423" w:rsidP="00D97A4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4" w:hanging="14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Outro (especifique):</w:t>
            </w:r>
          </w:p>
        </w:tc>
        <w:tc>
          <w:tcPr>
            <w:tcW w:w="1654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515" w:type="dxa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6D4423" w:rsidRPr="00AC274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73" w:type="dxa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6D4423" w:rsidRPr="00AC2743" w:rsidTr="00DC181A">
        <w:trPr>
          <w:trHeight w:val="836"/>
        </w:trPr>
        <w:tc>
          <w:tcPr>
            <w:tcW w:w="1514" w:type="dxa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Outro (especifique):</w:t>
            </w:r>
          </w:p>
        </w:tc>
        <w:tc>
          <w:tcPr>
            <w:tcW w:w="1654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515" w:type="dxa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6D4423" w:rsidRPr="00AC274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73" w:type="dxa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6D4423" w:rsidRPr="00755506" w:rsidRDefault="006D4423" w:rsidP="006D4423">
            <w:pPr>
              <w:spacing w:after="0" w:line="240" w:lineRule="auto"/>
              <w:rPr>
                <w:rFonts w:ascii="Wingdings" w:hAnsi="Wingdings"/>
                <w:bCs/>
                <w:sz w:val="20"/>
                <w:szCs w:val="20"/>
              </w:rPr>
            </w:pPr>
          </w:p>
        </w:tc>
      </w:tr>
      <w:tr w:rsidR="006D4423" w:rsidRPr="00AC2743" w:rsidTr="00DC181A">
        <w:trPr>
          <w:trHeight w:val="744"/>
        </w:trPr>
        <w:tc>
          <w:tcPr>
            <w:tcW w:w="1514" w:type="dxa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Outro (especifique):</w:t>
            </w:r>
          </w:p>
        </w:tc>
        <w:tc>
          <w:tcPr>
            <w:tcW w:w="1654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6D4423" w:rsidRPr="00AC274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515" w:type="dxa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6D4423" w:rsidRPr="00AC274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73" w:type="dxa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  <w:tr w:rsidR="006D4423" w:rsidRPr="00AC2743" w:rsidTr="00DC181A">
        <w:trPr>
          <w:trHeight w:val="70"/>
        </w:trPr>
        <w:tc>
          <w:tcPr>
            <w:tcW w:w="1514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6D4423" w:rsidRPr="00AC2743" w:rsidRDefault="006D4423" w:rsidP="006D442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Outro (especifique):</w:t>
            </w:r>
          </w:p>
        </w:tc>
        <w:tc>
          <w:tcPr>
            <w:tcW w:w="1654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6D442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  <w:t>__/__/20___</w:t>
            </w:r>
          </w:p>
        </w:tc>
        <w:tc>
          <w:tcPr>
            <w:tcW w:w="1515" w:type="dxa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PCR </w:t>
            </w:r>
          </w:p>
          <w:p w:rsidR="006D4423" w:rsidRPr="00AC274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Cultura 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 xml:space="preserve">Sorologia 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Microscopia</w:t>
            </w:r>
          </w:p>
          <w:p w:rsidR="006D4423" w:rsidRDefault="006D4423" w:rsidP="006D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pt-BR"/>
              </w:rPr>
              <w:t>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Outros:</w:t>
            </w:r>
          </w:p>
          <w:p w:rsidR="006D4423" w:rsidRPr="00AC2743" w:rsidRDefault="00542453" w:rsidP="0054245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/>
              </w:rPr>
              <w:t>____________</w:t>
            </w:r>
          </w:p>
        </w:tc>
        <w:tc>
          <w:tcPr>
            <w:tcW w:w="2473" w:type="dxa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6D4423" w:rsidRPr="00AC2743" w:rsidRDefault="006D4423" w:rsidP="006D4423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</w:p>
        </w:tc>
      </w:tr>
    </w:tbl>
    <w:p w:rsidR="00D678DB" w:rsidRDefault="005777A8" w:rsidP="00F84ECC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pt-BR"/>
        </w:rPr>
        <w:t xml:space="preserve"> </w:t>
      </w:r>
    </w:p>
    <w:p w:rsidR="008F5763" w:rsidRPr="007168A6" w:rsidRDefault="00016DE3" w:rsidP="00DC181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pt-BR"/>
        </w:rPr>
        <w:t>5) FORMULÁRIO DE RELATO DE CASO PREENCHIDO POR</w:t>
      </w:r>
    </w:p>
    <w:tbl>
      <w:tblPr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198"/>
        <w:gridCol w:w="2082"/>
        <w:gridCol w:w="2508"/>
      </w:tblGrid>
      <w:tr w:rsidR="008F5763" w:rsidRPr="008F5763" w:rsidTr="00D97A44">
        <w:trPr>
          <w:trHeight w:hRule="exact" w:val="6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763" w:rsidRPr="008F5763" w:rsidRDefault="008F5763" w:rsidP="00D97A44">
            <w:pPr>
              <w:widowControl w:val="0"/>
              <w:kinsoku w:val="0"/>
              <w:overflowPunct w:val="0"/>
              <w:spacing w:before="150" w:after="488" w:line="231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spacing w:val="-8"/>
              </w:rPr>
            </w:pPr>
            <w:r>
              <w:rPr>
                <w:rFonts w:ascii="Calibri" w:eastAsia="Times New Roman" w:hAnsi="Calibri" w:cs="Calibri"/>
                <w:b/>
                <w:bCs/>
                <w:lang w:val="pt-BR"/>
              </w:rPr>
              <w:t>Nome e função</w:t>
            </w:r>
          </w:p>
          <w:p w:rsidR="008F5763" w:rsidRPr="008F5763" w:rsidRDefault="008F5763" w:rsidP="00D97A44">
            <w:pPr>
              <w:widowControl w:val="0"/>
              <w:kinsoku w:val="0"/>
              <w:overflowPunct w:val="0"/>
              <w:spacing w:before="150" w:after="488" w:line="231" w:lineRule="exact"/>
              <w:ind w:left="148"/>
              <w:jc w:val="center"/>
              <w:textAlignment w:val="baseline"/>
              <w:rPr>
                <w:rFonts w:ascii="Calibri" w:eastAsia="Times New Roman" w:hAnsi="Calibri" w:cs="Calibri"/>
                <w:b/>
                <w:spacing w:val="-8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3" w:rsidRDefault="008F5763" w:rsidP="00D97A4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</w:rPr>
            </w:pPr>
          </w:p>
          <w:p w:rsidR="00D408F5" w:rsidRPr="008F5763" w:rsidRDefault="00D408F5" w:rsidP="00D97A4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</w:rPr>
            </w:pPr>
          </w:p>
        </w:tc>
      </w:tr>
      <w:tr w:rsidR="008F5763" w:rsidRPr="008F5763" w:rsidTr="00D97A44">
        <w:trPr>
          <w:trHeight w:hRule="exact" w:val="6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763" w:rsidRPr="008F5763" w:rsidRDefault="008F5763" w:rsidP="00D97A44">
            <w:pPr>
              <w:widowControl w:val="0"/>
              <w:kinsoku w:val="0"/>
              <w:overflowPunct w:val="0"/>
              <w:spacing w:before="145" w:after="497" w:line="231" w:lineRule="exact"/>
              <w:ind w:left="148"/>
              <w:jc w:val="center"/>
              <w:textAlignment w:val="baseline"/>
              <w:rPr>
                <w:rFonts w:ascii="Calibri" w:eastAsia="Times New Roman" w:hAnsi="Calibri" w:cs="Calibri"/>
                <w:b/>
                <w:spacing w:val="-4"/>
              </w:rPr>
            </w:pPr>
            <w:r>
              <w:rPr>
                <w:rFonts w:ascii="Calibri" w:eastAsia="Times New Roman" w:hAnsi="Calibri" w:cs="Calibri"/>
                <w:b/>
                <w:bCs/>
                <w:lang w:val="pt-BR"/>
              </w:rPr>
              <w:t>Assinatura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3" w:rsidRDefault="008F5763" w:rsidP="00D97A4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</w:rPr>
            </w:pPr>
          </w:p>
          <w:p w:rsidR="00A83AD3" w:rsidRPr="008F5763" w:rsidRDefault="00A83AD3" w:rsidP="00D97A4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3" w:rsidRPr="008F5763" w:rsidRDefault="008F5763" w:rsidP="00D97A44">
            <w:pPr>
              <w:widowControl w:val="0"/>
              <w:kinsoku w:val="0"/>
              <w:overflowPunct w:val="0"/>
              <w:spacing w:before="150" w:after="488" w:line="231" w:lineRule="exact"/>
              <w:ind w:left="158"/>
              <w:jc w:val="center"/>
              <w:textAlignment w:val="baseline"/>
              <w:rPr>
                <w:rFonts w:ascii="Calibri" w:eastAsia="Times New Roman" w:hAnsi="Calibri" w:cs="Calibri"/>
                <w:b/>
                <w:spacing w:val="-6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lang w:val="pt-BR"/>
              </w:rPr>
              <w:t xml:space="preserve">Data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BR"/>
              </w:rPr>
              <w:t>(dd/mm/aaaa)</w:t>
            </w:r>
          </w:p>
          <w:p w:rsidR="008F5763" w:rsidRPr="008F5763" w:rsidRDefault="008F5763" w:rsidP="00D97A4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3" w:rsidRPr="008F5763" w:rsidRDefault="00425234" w:rsidP="00D97A4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lang w:val="pt-BR"/>
              </w:rPr>
              <w:t>___/___/20___</w:t>
            </w:r>
          </w:p>
        </w:tc>
      </w:tr>
    </w:tbl>
    <w:p w:rsidR="008F5763" w:rsidRPr="00571118" w:rsidRDefault="008F5763" w:rsidP="00571118">
      <w:pPr>
        <w:tabs>
          <w:tab w:val="left" w:pos="3945"/>
        </w:tabs>
      </w:pPr>
    </w:p>
    <w:sectPr w:rsidR="008F5763" w:rsidRPr="00571118" w:rsidSect="00D405FD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89" w:rsidRDefault="008D5C89" w:rsidP="00B40B38">
      <w:pPr>
        <w:spacing w:after="0" w:line="240" w:lineRule="auto"/>
      </w:pPr>
      <w:r>
        <w:separator/>
      </w:r>
    </w:p>
  </w:endnote>
  <w:endnote w:type="continuationSeparator" w:id="0">
    <w:p w:rsidR="008D5C89" w:rsidRDefault="008D5C89" w:rsidP="00B4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221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50A" w:rsidRDefault="0036550A">
        <w:pPr>
          <w:pStyle w:val="Rodap"/>
          <w:jc w:val="right"/>
        </w:pPr>
        <w:r>
          <w:rPr>
            <w:lang w:val="pt-BR"/>
          </w:rPr>
          <w:t xml:space="preserve">CRF ZIKV - Resultados laboratoriais maternos v5.4 16MAI2016 </w:t>
        </w:r>
        <w:r>
          <w:rPr>
            <w:lang w:val="pt-BR"/>
          </w:rPr>
          <w:tab/>
        </w:r>
        <w:r>
          <w:rPr>
            <w:lang w:val="pt-BR"/>
          </w:rPr>
          <w:tab/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   \* MERGEFORMAT </w:instrText>
        </w:r>
        <w:r>
          <w:rPr>
            <w:lang w:val="pt-BR"/>
          </w:rPr>
          <w:fldChar w:fldCharType="separate"/>
        </w:r>
        <w:r w:rsidR="00560B82">
          <w:rPr>
            <w:noProof/>
            <w:lang w:val="pt-BR"/>
          </w:rPr>
          <w:t>5</w:t>
        </w:r>
        <w:r>
          <w:rPr>
            <w:noProof/>
            <w:lang w:val="pt-BR"/>
          </w:rPr>
          <w:fldChar w:fldCharType="end"/>
        </w:r>
      </w:p>
    </w:sdtContent>
  </w:sdt>
  <w:p w:rsidR="0036550A" w:rsidRDefault="003655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89" w:rsidRDefault="008D5C89" w:rsidP="00B40B38">
      <w:pPr>
        <w:spacing w:after="0" w:line="240" w:lineRule="auto"/>
      </w:pPr>
      <w:r>
        <w:separator/>
      </w:r>
    </w:p>
  </w:footnote>
  <w:footnote w:type="continuationSeparator" w:id="0">
    <w:p w:rsidR="008D5C89" w:rsidRDefault="008D5C89" w:rsidP="00B4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0A" w:rsidRDefault="0036550A" w:rsidP="00D405FD">
    <w:pPr>
      <w:pStyle w:val="Cabealho"/>
      <w:jc w:val="center"/>
      <w:rPr>
        <w:b/>
        <w:sz w:val="32"/>
        <w:szCs w:val="32"/>
      </w:rPr>
    </w:pPr>
    <w:r>
      <w:rPr>
        <w:noProof/>
        <w:sz w:val="32"/>
        <w:szCs w:val="32"/>
        <w:lang w:val="pt-BR" w:eastAsia="pt-BR"/>
      </w:rPr>
      <w:drawing>
        <wp:inline distT="0" distB="0" distL="0" distR="0">
          <wp:extent cx="1005840" cy="506095"/>
          <wp:effectExtent l="0" t="0" r="3810" b="8255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405FD">
      <w:rPr>
        <w:b/>
        <w:bCs/>
        <w:sz w:val="30"/>
        <w:szCs w:val="30"/>
        <w:lang w:val="pt-BR"/>
      </w:rPr>
      <w:t>FORMULÁRIO DE RELATO DE CASO DO VÍRUS ZIKA</w:t>
    </w:r>
    <w:r>
      <w:rPr>
        <w:b/>
        <w:bCs/>
        <w:sz w:val="32"/>
        <w:szCs w:val="32"/>
        <w:lang w:val="pt-BR"/>
      </w:rPr>
      <w:t xml:space="preserve">   </w:t>
    </w:r>
    <w:r>
      <w:rPr>
        <w:b/>
        <w:bCs/>
        <w:noProof/>
        <w:sz w:val="32"/>
        <w:szCs w:val="32"/>
        <w:lang w:val="pt-BR" w:eastAsia="pt-BR"/>
      </w:rPr>
      <w:drawing>
        <wp:inline distT="0" distB="0" distL="0" distR="0">
          <wp:extent cx="624923" cy="456531"/>
          <wp:effectExtent l="0" t="0" r="3810" b="1270"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act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58" cy="476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sz w:val="32"/>
        <w:szCs w:val="32"/>
        <w:lang w:val="pt-BR" w:eastAsia="pt-BR"/>
      </w:rPr>
      <w:drawing>
        <wp:inline distT="0" distB="0" distL="0" distR="0">
          <wp:extent cx="470535" cy="474991"/>
          <wp:effectExtent l="0" t="0" r="5715" b="1270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393" cy="483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550A" w:rsidRPr="00D405FD" w:rsidRDefault="0036550A" w:rsidP="00D405FD">
    <w:pPr>
      <w:pStyle w:val="Cabealho"/>
      <w:tabs>
        <w:tab w:val="center" w:pos="4620"/>
        <w:tab w:val="left" w:pos="6645"/>
      </w:tabs>
      <w:jc w:val="center"/>
      <w:rPr>
        <w:b/>
        <w:sz w:val="30"/>
        <w:szCs w:val="30"/>
      </w:rPr>
    </w:pPr>
    <w:r w:rsidRPr="00D405FD">
      <w:rPr>
        <w:b/>
        <w:bCs/>
        <w:sz w:val="30"/>
        <w:szCs w:val="30"/>
        <w:lang w:val="pt-BR"/>
      </w:rPr>
      <w:t>RESULTADOS LABORATORIAIS MATERNOS  – RLM [3]</w:t>
    </w:r>
  </w:p>
  <w:p w:rsidR="0036550A" w:rsidRPr="006C0E34" w:rsidRDefault="0036550A" w:rsidP="006C0E34">
    <w:pPr>
      <w:pStyle w:val="Cabealho"/>
      <w:tabs>
        <w:tab w:val="clear" w:pos="4513"/>
        <w:tab w:val="clear" w:pos="9026"/>
        <w:tab w:val="center" w:pos="4803"/>
      </w:tabs>
      <w:spacing w:before="120" w:after="120"/>
      <w:rPr>
        <w:b/>
        <w:color w:val="000000"/>
        <w:sz w:val="32"/>
        <w:szCs w:val="32"/>
      </w:rPr>
    </w:pPr>
    <w:r>
      <w:rPr>
        <w:b/>
        <w:bCs/>
        <w:sz w:val="24"/>
        <w:szCs w:val="24"/>
        <w:lang w:val="pt-BR"/>
      </w:rPr>
      <w:t xml:space="preserve">Código de identificação da mãe:  </w:t>
    </w:r>
    <w:r>
      <w:rPr>
        <w:sz w:val="24"/>
        <w:szCs w:val="24"/>
        <w:lang w:val="pt-BR"/>
      </w:rPr>
      <w:t xml:space="preserve">_________   </w:t>
    </w:r>
    <w:r>
      <w:rPr>
        <w:b/>
        <w:bCs/>
        <w:sz w:val="24"/>
        <w:szCs w:val="24"/>
        <w:lang w:val="pt-BR"/>
      </w:rPr>
      <w:t>Código de identificação do neonato:</w:t>
    </w:r>
    <w:r>
      <w:rPr>
        <w:sz w:val="24"/>
        <w:szCs w:val="24"/>
        <w:lang w:val="pt-BR"/>
      </w:rPr>
      <w:t xml:space="preserve">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B1A"/>
    <w:multiLevelType w:val="hybridMultilevel"/>
    <w:tmpl w:val="E17C000E"/>
    <w:lvl w:ilvl="0" w:tplc="01F08CD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3D4"/>
    <w:multiLevelType w:val="hybridMultilevel"/>
    <w:tmpl w:val="B04A87D0"/>
    <w:lvl w:ilvl="0" w:tplc="CD54C21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5E6B"/>
    <w:multiLevelType w:val="hybridMultilevel"/>
    <w:tmpl w:val="F6A48F5A"/>
    <w:lvl w:ilvl="0" w:tplc="3B92B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27F77"/>
    <w:multiLevelType w:val="hybridMultilevel"/>
    <w:tmpl w:val="9CB09E0C"/>
    <w:lvl w:ilvl="0" w:tplc="18388F5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683F"/>
    <w:multiLevelType w:val="hybridMultilevel"/>
    <w:tmpl w:val="99329BA4"/>
    <w:lvl w:ilvl="0" w:tplc="7758D7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A5F33"/>
    <w:multiLevelType w:val="hybridMultilevel"/>
    <w:tmpl w:val="39E6760A"/>
    <w:lvl w:ilvl="0" w:tplc="CD54C21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3E3E1712"/>
    <w:multiLevelType w:val="multilevel"/>
    <w:tmpl w:val="7F6E1764"/>
    <w:lvl w:ilvl="0">
      <w:start w:val="1"/>
      <w:numFmt w:val="bullet"/>
      <w:lvlText w:val="·"/>
      <w:lvlJc w:val="left"/>
      <w:pPr>
        <w:tabs>
          <w:tab w:val="left" w:pos="-76"/>
        </w:tabs>
        <w:ind w:left="284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78067E"/>
    <w:multiLevelType w:val="hybridMultilevel"/>
    <w:tmpl w:val="90DC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F693D"/>
    <w:multiLevelType w:val="hybridMultilevel"/>
    <w:tmpl w:val="683C31EA"/>
    <w:lvl w:ilvl="0" w:tplc="A91E6D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1220D"/>
    <w:multiLevelType w:val="hybridMultilevel"/>
    <w:tmpl w:val="2C8687B4"/>
    <w:lvl w:ilvl="0" w:tplc="CD54C21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A48E3"/>
    <w:multiLevelType w:val="hybridMultilevel"/>
    <w:tmpl w:val="95FC71CC"/>
    <w:lvl w:ilvl="0" w:tplc="8F80CA6E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731EC"/>
    <w:multiLevelType w:val="hybridMultilevel"/>
    <w:tmpl w:val="74B490FE"/>
    <w:lvl w:ilvl="0" w:tplc="01F08CD2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476E3"/>
    <w:multiLevelType w:val="hybridMultilevel"/>
    <w:tmpl w:val="74789108"/>
    <w:lvl w:ilvl="0" w:tplc="C5FCE046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38"/>
    <w:rsid w:val="00016DE3"/>
    <w:rsid w:val="0002215F"/>
    <w:rsid w:val="00026D81"/>
    <w:rsid w:val="00034555"/>
    <w:rsid w:val="00050386"/>
    <w:rsid w:val="000675EA"/>
    <w:rsid w:val="00086253"/>
    <w:rsid w:val="00091FF1"/>
    <w:rsid w:val="00095D33"/>
    <w:rsid w:val="000A1DE4"/>
    <w:rsid w:val="000A2FBA"/>
    <w:rsid w:val="000B5D2A"/>
    <w:rsid w:val="000B6BEB"/>
    <w:rsid w:val="000E03CD"/>
    <w:rsid w:val="000E55B9"/>
    <w:rsid w:val="001000E1"/>
    <w:rsid w:val="001055BB"/>
    <w:rsid w:val="00160819"/>
    <w:rsid w:val="00164B19"/>
    <w:rsid w:val="00185325"/>
    <w:rsid w:val="001949DF"/>
    <w:rsid w:val="001A5A19"/>
    <w:rsid w:val="001A7221"/>
    <w:rsid w:val="001A7922"/>
    <w:rsid w:val="001B256D"/>
    <w:rsid w:val="001B491D"/>
    <w:rsid w:val="001C1FED"/>
    <w:rsid w:val="001C578B"/>
    <w:rsid w:val="001E5C83"/>
    <w:rsid w:val="001F0A59"/>
    <w:rsid w:val="002005FF"/>
    <w:rsid w:val="00237EFA"/>
    <w:rsid w:val="0024305E"/>
    <w:rsid w:val="00257979"/>
    <w:rsid w:val="00262237"/>
    <w:rsid w:val="00282887"/>
    <w:rsid w:val="00293888"/>
    <w:rsid w:val="002A6AC4"/>
    <w:rsid w:val="002B2BD3"/>
    <w:rsid w:val="002B6F49"/>
    <w:rsid w:val="002C1D03"/>
    <w:rsid w:val="002D45D5"/>
    <w:rsid w:val="002D6CA1"/>
    <w:rsid w:val="002E6FF0"/>
    <w:rsid w:val="00316448"/>
    <w:rsid w:val="00320918"/>
    <w:rsid w:val="003228C3"/>
    <w:rsid w:val="00324FD2"/>
    <w:rsid w:val="00330D6A"/>
    <w:rsid w:val="003316EA"/>
    <w:rsid w:val="00342805"/>
    <w:rsid w:val="003440FA"/>
    <w:rsid w:val="0036550A"/>
    <w:rsid w:val="00384F88"/>
    <w:rsid w:val="00395A40"/>
    <w:rsid w:val="003B05D3"/>
    <w:rsid w:val="003B3CA2"/>
    <w:rsid w:val="003B6E1D"/>
    <w:rsid w:val="003C2D62"/>
    <w:rsid w:val="003D1322"/>
    <w:rsid w:val="003E118B"/>
    <w:rsid w:val="003F3A79"/>
    <w:rsid w:val="00404332"/>
    <w:rsid w:val="00404810"/>
    <w:rsid w:val="00404A25"/>
    <w:rsid w:val="00412F73"/>
    <w:rsid w:val="0042009B"/>
    <w:rsid w:val="00425234"/>
    <w:rsid w:val="00426718"/>
    <w:rsid w:val="0043148A"/>
    <w:rsid w:val="004465D8"/>
    <w:rsid w:val="0044678D"/>
    <w:rsid w:val="00450BFD"/>
    <w:rsid w:val="00455C72"/>
    <w:rsid w:val="004751A1"/>
    <w:rsid w:val="004779F5"/>
    <w:rsid w:val="00481A05"/>
    <w:rsid w:val="0048798E"/>
    <w:rsid w:val="004901E8"/>
    <w:rsid w:val="004B570C"/>
    <w:rsid w:val="004B6475"/>
    <w:rsid w:val="004B64F8"/>
    <w:rsid w:val="004B6B2E"/>
    <w:rsid w:val="004E3903"/>
    <w:rsid w:val="004F094C"/>
    <w:rsid w:val="004F386D"/>
    <w:rsid w:val="004F48EF"/>
    <w:rsid w:val="005026D5"/>
    <w:rsid w:val="00512F52"/>
    <w:rsid w:val="00514879"/>
    <w:rsid w:val="00515EF0"/>
    <w:rsid w:val="0052417E"/>
    <w:rsid w:val="00530D90"/>
    <w:rsid w:val="00542453"/>
    <w:rsid w:val="00544BFC"/>
    <w:rsid w:val="00560B82"/>
    <w:rsid w:val="00571118"/>
    <w:rsid w:val="005711F0"/>
    <w:rsid w:val="005777A8"/>
    <w:rsid w:val="0059353B"/>
    <w:rsid w:val="0059770A"/>
    <w:rsid w:val="00597ED5"/>
    <w:rsid w:val="005A5CAC"/>
    <w:rsid w:val="005B0903"/>
    <w:rsid w:val="005B11D0"/>
    <w:rsid w:val="005C01E8"/>
    <w:rsid w:val="005C249F"/>
    <w:rsid w:val="005E39FC"/>
    <w:rsid w:val="005E42DB"/>
    <w:rsid w:val="005F18F8"/>
    <w:rsid w:val="005F2D28"/>
    <w:rsid w:val="005F4B1F"/>
    <w:rsid w:val="005F7E01"/>
    <w:rsid w:val="00600D42"/>
    <w:rsid w:val="00611A67"/>
    <w:rsid w:val="006171F0"/>
    <w:rsid w:val="00654423"/>
    <w:rsid w:val="00655F43"/>
    <w:rsid w:val="00662DFE"/>
    <w:rsid w:val="00680790"/>
    <w:rsid w:val="00684B12"/>
    <w:rsid w:val="006A4D6E"/>
    <w:rsid w:val="006B4949"/>
    <w:rsid w:val="006C0E34"/>
    <w:rsid w:val="006D3556"/>
    <w:rsid w:val="006D4423"/>
    <w:rsid w:val="006D5FBD"/>
    <w:rsid w:val="006E3414"/>
    <w:rsid w:val="006E5041"/>
    <w:rsid w:val="007148F3"/>
    <w:rsid w:val="00715EC2"/>
    <w:rsid w:val="007168A6"/>
    <w:rsid w:val="007242D9"/>
    <w:rsid w:val="007329F8"/>
    <w:rsid w:val="00734CC1"/>
    <w:rsid w:val="00736045"/>
    <w:rsid w:val="00742198"/>
    <w:rsid w:val="00751BF3"/>
    <w:rsid w:val="00755506"/>
    <w:rsid w:val="00764111"/>
    <w:rsid w:val="00766974"/>
    <w:rsid w:val="007873B9"/>
    <w:rsid w:val="007A5B5A"/>
    <w:rsid w:val="007C1309"/>
    <w:rsid w:val="007C500B"/>
    <w:rsid w:val="007C5392"/>
    <w:rsid w:val="007D5ABF"/>
    <w:rsid w:val="007E6B63"/>
    <w:rsid w:val="00803318"/>
    <w:rsid w:val="00805D5A"/>
    <w:rsid w:val="00813784"/>
    <w:rsid w:val="0083534E"/>
    <w:rsid w:val="00852BA7"/>
    <w:rsid w:val="00862989"/>
    <w:rsid w:val="0088502A"/>
    <w:rsid w:val="00890D18"/>
    <w:rsid w:val="008962A9"/>
    <w:rsid w:val="008A0B9C"/>
    <w:rsid w:val="008B714A"/>
    <w:rsid w:val="008B7C0F"/>
    <w:rsid w:val="008C5028"/>
    <w:rsid w:val="008D3E35"/>
    <w:rsid w:val="008D3F11"/>
    <w:rsid w:val="008D5C89"/>
    <w:rsid w:val="008D62E1"/>
    <w:rsid w:val="008E79CB"/>
    <w:rsid w:val="008F0D5F"/>
    <w:rsid w:val="008F5763"/>
    <w:rsid w:val="00904533"/>
    <w:rsid w:val="009157D2"/>
    <w:rsid w:val="00915C0C"/>
    <w:rsid w:val="00921C3B"/>
    <w:rsid w:val="009236EA"/>
    <w:rsid w:val="00931D84"/>
    <w:rsid w:val="0094412D"/>
    <w:rsid w:val="00944B11"/>
    <w:rsid w:val="0095142C"/>
    <w:rsid w:val="0095409F"/>
    <w:rsid w:val="009637AA"/>
    <w:rsid w:val="0096423D"/>
    <w:rsid w:val="00974AC1"/>
    <w:rsid w:val="0098154E"/>
    <w:rsid w:val="009861B8"/>
    <w:rsid w:val="00986F40"/>
    <w:rsid w:val="00996FE7"/>
    <w:rsid w:val="009B7EF9"/>
    <w:rsid w:val="009C149A"/>
    <w:rsid w:val="009C45E0"/>
    <w:rsid w:val="00A07720"/>
    <w:rsid w:val="00A13749"/>
    <w:rsid w:val="00A145A0"/>
    <w:rsid w:val="00A14D75"/>
    <w:rsid w:val="00A4518C"/>
    <w:rsid w:val="00A45DDF"/>
    <w:rsid w:val="00A70B85"/>
    <w:rsid w:val="00A71406"/>
    <w:rsid w:val="00A830FF"/>
    <w:rsid w:val="00A83AD3"/>
    <w:rsid w:val="00AA6180"/>
    <w:rsid w:val="00AB25B2"/>
    <w:rsid w:val="00AB79A8"/>
    <w:rsid w:val="00AC2743"/>
    <w:rsid w:val="00AD34C6"/>
    <w:rsid w:val="00AE5EBB"/>
    <w:rsid w:val="00AF03CD"/>
    <w:rsid w:val="00AF03FE"/>
    <w:rsid w:val="00AF283F"/>
    <w:rsid w:val="00AF5795"/>
    <w:rsid w:val="00AF736B"/>
    <w:rsid w:val="00B04136"/>
    <w:rsid w:val="00B05E4B"/>
    <w:rsid w:val="00B15863"/>
    <w:rsid w:val="00B204DC"/>
    <w:rsid w:val="00B23C51"/>
    <w:rsid w:val="00B2495F"/>
    <w:rsid w:val="00B40B38"/>
    <w:rsid w:val="00B40DC4"/>
    <w:rsid w:val="00B45A0E"/>
    <w:rsid w:val="00B473A1"/>
    <w:rsid w:val="00B66079"/>
    <w:rsid w:val="00B72F59"/>
    <w:rsid w:val="00B75D16"/>
    <w:rsid w:val="00B94631"/>
    <w:rsid w:val="00BA713B"/>
    <w:rsid w:val="00BB738E"/>
    <w:rsid w:val="00BD3BE5"/>
    <w:rsid w:val="00BE211D"/>
    <w:rsid w:val="00BE6D4F"/>
    <w:rsid w:val="00BE7342"/>
    <w:rsid w:val="00C04019"/>
    <w:rsid w:val="00C0702A"/>
    <w:rsid w:val="00C07FF0"/>
    <w:rsid w:val="00C10AE7"/>
    <w:rsid w:val="00C16253"/>
    <w:rsid w:val="00C17A12"/>
    <w:rsid w:val="00C20805"/>
    <w:rsid w:val="00C20BC8"/>
    <w:rsid w:val="00C27664"/>
    <w:rsid w:val="00C42B0F"/>
    <w:rsid w:val="00C43679"/>
    <w:rsid w:val="00C464C9"/>
    <w:rsid w:val="00C50C86"/>
    <w:rsid w:val="00C738DB"/>
    <w:rsid w:val="00C92F08"/>
    <w:rsid w:val="00C95788"/>
    <w:rsid w:val="00CA6FEB"/>
    <w:rsid w:val="00CB14F3"/>
    <w:rsid w:val="00CB26B0"/>
    <w:rsid w:val="00CB3F7B"/>
    <w:rsid w:val="00CB4CC3"/>
    <w:rsid w:val="00CB74DC"/>
    <w:rsid w:val="00CF2321"/>
    <w:rsid w:val="00D01C29"/>
    <w:rsid w:val="00D12209"/>
    <w:rsid w:val="00D133FB"/>
    <w:rsid w:val="00D13ADF"/>
    <w:rsid w:val="00D16FC0"/>
    <w:rsid w:val="00D2210E"/>
    <w:rsid w:val="00D22E40"/>
    <w:rsid w:val="00D27586"/>
    <w:rsid w:val="00D405FD"/>
    <w:rsid w:val="00D408F5"/>
    <w:rsid w:val="00D47DEB"/>
    <w:rsid w:val="00D61574"/>
    <w:rsid w:val="00D67475"/>
    <w:rsid w:val="00D678DB"/>
    <w:rsid w:val="00D82C6D"/>
    <w:rsid w:val="00D837F9"/>
    <w:rsid w:val="00D87590"/>
    <w:rsid w:val="00D87BE6"/>
    <w:rsid w:val="00D9725B"/>
    <w:rsid w:val="00D97A44"/>
    <w:rsid w:val="00DB00E5"/>
    <w:rsid w:val="00DC181A"/>
    <w:rsid w:val="00DC22BA"/>
    <w:rsid w:val="00DC43CC"/>
    <w:rsid w:val="00DC7C8D"/>
    <w:rsid w:val="00DD2E94"/>
    <w:rsid w:val="00DE341B"/>
    <w:rsid w:val="00DE3FEA"/>
    <w:rsid w:val="00DE61AB"/>
    <w:rsid w:val="00DF4003"/>
    <w:rsid w:val="00DF6333"/>
    <w:rsid w:val="00E0453B"/>
    <w:rsid w:val="00E06963"/>
    <w:rsid w:val="00E161A6"/>
    <w:rsid w:val="00E175CA"/>
    <w:rsid w:val="00E37E60"/>
    <w:rsid w:val="00E42C5D"/>
    <w:rsid w:val="00E52E17"/>
    <w:rsid w:val="00E7366D"/>
    <w:rsid w:val="00EA665A"/>
    <w:rsid w:val="00EB1505"/>
    <w:rsid w:val="00EB5B5D"/>
    <w:rsid w:val="00ED64FD"/>
    <w:rsid w:val="00EE1C49"/>
    <w:rsid w:val="00EF0521"/>
    <w:rsid w:val="00EF385F"/>
    <w:rsid w:val="00F137DF"/>
    <w:rsid w:val="00F17A17"/>
    <w:rsid w:val="00F325AD"/>
    <w:rsid w:val="00F358DE"/>
    <w:rsid w:val="00F36123"/>
    <w:rsid w:val="00F379DD"/>
    <w:rsid w:val="00F413C3"/>
    <w:rsid w:val="00F613BB"/>
    <w:rsid w:val="00F652E3"/>
    <w:rsid w:val="00F758B7"/>
    <w:rsid w:val="00F80578"/>
    <w:rsid w:val="00F844C0"/>
    <w:rsid w:val="00F84ECC"/>
    <w:rsid w:val="00F85446"/>
    <w:rsid w:val="00F93359"/>
    <w:rsid w:val="00FB21E8"/>
    <w:rsid w:val="00FB2823"/>
    <w:rsid w:val="00FC775E"/>
    <w:rsid w:val="00FD0B30"/>
    <w:rsid w:val="00FE59B5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4BC1162-4BB3-4A20-BF46-F1231BA0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40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0B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0B38"/>
    <w:rPr>
      <w:sz w:val="20"/>
      <w:szCs w:val="20"/>
    </w:rPr>
  </w:style>
  <w:style w:type="table" w:customStyle="1" w:styleId="TableGrid3">
    <w:name w:val="Table Grid3"/>
    <w:basedOn w:val="Tabelanormal"/>
    <w:next w:val="Tabelacomgrade"/>
    <w:uiPriority w:val="59"/>
    <w:rsid w:val="00B4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3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40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0B38"/>
  </w:style>
  <w:style w:type="paragraph" w:styleId="Rodap">
    <w:name w:val="footer"/>
    <w:basedOn w:val="Normal"/>
    <w:link w:val="RodapChar"/>
    <w:uiPriority w:val="99"/>
    <w:unhideWhenUsed/>
    <w:rsid w:val="00B40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0B38"/>
  </w:style>
  <w:style w:type="paragraph" w:styleId="PargrafodaLista">
    <w:name w:val="List Paragraph"/>
    <w:basedOn w:val="Normal"/>
    <w:uiPriority w:val="34"/>
    <w:qFormat/>
    <w:rsid w:val="0088502A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6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6FE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316EA"/>
    <w:rPr>
      <w:color w:val="0563C1" w:themeColor="hyperlink"/>
      <w:u w:val="single"/>
    </w:rPr>
  </w:style>
  <w:style w:type="character" w:customStyle="1" w:styleId="st1">
    <w:name w:val="st1"/>
    <w:basedOn w:val="Fontepargpadro"/>
    <w:rsid w:val="0099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.carson@ndm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B0183-4A8B-4472-83CD-B4AF7323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9863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Sigfrid</dc:creator>
  <cp:lastModifiedBy>Fernanda Bardy</cp:lastModifiedBy>
  <cp:revision>2</cp:revision>
  <dcterms:created xsi:type="dcterms:W3CDTF">2016-06-03T02:21:00Z</dcterms:created>
  <dcterms:modified xsi:type="dcterms:W3CDTF">2016-06-03T02:21:00Z</dcterms:modified>
</cp:coreProperties>
</file>